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D8" w:rsidRPr="00EA2F75" w:rsidRDefault="007A26D8" w:rsidP="00D325D0">
      <w:pPr>
        <w:spacing w:after="0" w:line="240" w:lineRule="auto"/>
        <w:ind w:firstLine="450"/>
        <w:jc w:val="center"/>
        <w:rPr>
          <w:rFonts w:ascii="Times New Roman" w:eastAsia="Times New Roman" w:hAnsi="Times New Roman"/>
          <w:b/>
          <w:sz w:val="20"/>
          <w:szCs w:val="20"/>
          <w:lang w:val="uk-UA" w:eastAsia="ru-RU"/>
        </w:rPr>
      </w:pPr>
    </w:p>
    <w:p w:rsidR="005B394D" w:rsidRPr="00EA2F75" w:rsidRDefault="00673BEA" w:rsidP="00D325D0">
      <w:pPr>
        <w:spacing w:after="0" w:line="240" w:lineRule="auto"/>
        <w:ind w:firstLine="450"/>
        <w:jc w:val="center"/>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320"/>
        <w:gridCol w:w="314"/>
        <w:gridCol w:w="313"/>
        <w:gridCol w:w="314"/>
        <w:gridCol w:w="313"/>
        <w:gridCol w:w="314"/>
        <w:gridCol w:w="313"/>
        <w:gridCol w:w="277"/>
        <w:gridCol w:w="37"/>
        <w:gridCol w:w="255"/>
        <w:gridCol w:w="2693"/>
        <w:gridCol w:w="4649"/>
      </w:tblGrid>
      <w:tr w:rsidR="006C036A" w:rsidRPr="00EA2F75" w:rsidTr="002C7640">
        <w:tc>
          <w:tcPr>
            <w:tcW w:w="10348" w:type="dxa"/>
            <w:gridSpan w:val="13"/>
            <w:vAlign w:val="center"/>
          </w:tcPr>
          <w:p w:rsidR="006C036A" w:rsidRPr="00EA2F75" w:rsidRDefault="006C036A" w:rsidP="00016C6C">
            <w:pPr>
              <w:spacing w:after="0" w:line="240" w:lineRule="auto"/>
              <w:ind w:firstLine="450"/>
              <w:jc w:val="right"/>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ЗАТВЕРДЖЕНО </w:t>
            </w:r>
          </w:p>
          <w:p w:rsidR="006C036A" w:rsidRPr="00EA2F75" w:rsidRDefault="006C036A" w:rsidP="00016C6C">
            <w:pPr>
              <w:spacing w:after="0" w:line="240" w:lineRule="auto"/>
              <w:ind w:firstLine="450"/>
              <w:jc w:val="right"/>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Наглядовою радою </w:t>
            </w:r>
            <w:r w:rsidRPr="00EA2F75">
              <w:rPr>
                <w:rFonts w:ascii="Times New Roman" w:eastAsia="Times New Roman" w:hAnsi="Times New Roman"/>
                <w:b/>
                <w:sz w:val="20"/>
                <w:szCs w:val="20"/>
                <w:lang w:val="uk-UA" w:eastAsia="ru-RU"/>
              </w:rPr>
              <w:fldChar w:fldCharType="begin"/>
            </w:r>
            <w:r w:rsidRPr="00EA2F75">
              <w:rPr>
                <w:rFonts w:ascii="Times New Roman" w:eastAsia="Times New Roman" w:hAnsi="Times New Roman"/>
                <w:b/>
                <w:sz w:val="20"/>
                <w:szCs w:val="20"/>
                <w:lang w:val="uk-UA" w:eastAsia="ru-RU"/>
              </w:rPr>
              <w:instrText xml:space="preserve"> MERGEFIELD "Скорочене_найменування_за_наявності" </w:instrText>
            </w:r>
            <w:r w:rsidRPr="00EA2F75">
              <w:rPr>
                <w:rFonts w:ascii="Times New Roman" w:eastAsia="Times New Roman" w:hAnsi="Times New Roman"/>
                <w:b/>
                <w:sz w:val="20"/>
                <w:szCs w:val="20"/>
                <w:lang w:val="uk-UA" w:eastAsia="ru-RU"/>
              </w:rPr>
              <w:fldChar w:fldCharType="separate"/>
            </w:r>
            <w:r w:rsidR="003E2B5C" w:rsidRPr="00EA2F75">
              <w:rPr>
                <w:rFonts w:ascii="Times New Roman" w:eastAsia="Times New Roman" w:hAnsi="Times New Roman"/>
                <w:b/>
                <w:noProof/>
                <w:sz w:val="20"/>
                <w:szCs w:val="20"/>
                <w:lang w:val="uk-UA" w:eastAsia="ru-RU"/>
              </w:rPr>
              <w:t>АТ "ПРОМІНЬ."</w:t>
            </w:r>
            <w:r w:rsidRPr="00EA2F75">
              <w:rPr>
                <w:rFonts w:ascii="Times New Roman" w:eastAsia="Times New Roman" w:hAnsi="Times New Roman"/>
                <w:b/>
                <w:sz w:val="20"/>
                <w:szCs w:val="20"/>
                <w:lang w:val="uk-UA" w:eastAsia="ru-RU"/>
              </w:rPr>
              <w:fldChar w:fldCharType="end"/>
            </w:r>
            <w:r w:rsidRPr="00EA2F75">
              <w:rPr>
                <w:rFonts w:ascii="Times New Roman" w:eastAsia="Times New Roman" w:hAnsi="Times New Roman"/>
                <w:b/>
                <w:sz w:val="20"/>
                <w:szCs w:val="20"/>
                <w:lang w:val="uk-UA" w:eastAsia="ru-RU"/>
              </w:rPr>
              <w:t xml:space="preserve"> </w:t>
            </w:r>
          </w:p>
          <w:p w:rsidR="006C036A" w:rsidRPr="00EA2F75" w:rsidRDefault="006C036A" w:rsidP="00EA2F75">
            <w:pPr>
              <w:spacing w:after="0" w:line="240" w:lineRule="auto"/>
              <w:ind w:firstLine="450"/>
              <w:jc w:val="right"/>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протокол № 1</w:t>
            </w:r>
            <w:r w:rsidR="00EA2F75" w:rsidRPr="00EA2F75">
              <w:rPr>
                <w:rFonts w:ascii="Times New Roman" w:eastAsia="Times New Roman" w:hAnsi="Times New Roman"/>
                <w:b/>
                <w:sz w:val="20"/>
                <w:szCs w:val="20"/>
                <w:lang w:val="uk-UA" w:eastAsia="ru-RU"/>
              </w:rPr>
              <w:t>8</w:t>
            </w:r>
            <w:r w:rsidRPr="00EA2F75">
              <w:rPr>
                <w:rFonts w:ascii="Times New Roman" w:eastAsia="Times New Roman" w:hAnsi="Times New Roman"/>
                <w:b/>
                <w:sz w:val="20"/>
                <w:szCs w:val="20"/>
                <w:lang w:val="uk-UA" w:eastAsia="ru-RU"/>
              </w:rPr>
              <w:t>/11/2022 від 1</w:t>
            </w:r>
            <w:r w:rsidR="00EA2F75" w:rsidRPr="00EA2F75">
              <w:rPr>
                <w:rFonts w:ascii="Times New Roman" w:eastAsia="Times New Roman" w:hAnsi="Times New Roman"/>
                <w:b/>
                <w:sz w:val="20"/>
                <w:szCs w:val="20"/>
                <w:lang w:val="uk-UA" w:eastAsia="ru-RU"/>
              </w:rPr>
              <w:t xml:space="preserve">8 листопада </w:t>
            </w:r>
            <w:r w:rsidRPr="00EA2F75">
              <w:rPr>
                <w:rFonts w:ascii="Times New Roman" w:eastAsia="Times New Roman" w:hAnsi="Times New Roman"/>
                <w:b/>
                <w:sz w:val="20"/>
                <w:szCs w:val="20"/>
                <w:lang w:val="uk-UA" w:eastAsia="ru-RU"/>
              </w:rPr>
              <w:t>2022 року</w:t>
            </w:r>
          </w:p>
        </w:tc>
      </w:tr>
      <w:tr w:rsidR="006C036A" w:rsidRPr="00EA2F75" w:rsidTr="002C7640">
        <w:tc>
          <w:tcPr>
            <w:tcW w:w="10348" w:type="dxa"/>
            <w:gridSpan w:val="13"/>
            <w:vAlign w:val="center"/>
          </w:tcPr>
          <w:p w:rsidR="006C036A" w:rsidRPr="00EA2F75" w:rsidRDefault="006C036A" w:rsidP="006C036A">
            <w:pPr>
              <w:spacing w:after="0" w:line="240" w:lineRule="auto"/>
              <w:ind w:firstLine="450"/>
              <w:jc w:val="center"/>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БЮЛЕТЕНЬ ДЛЯ ГОЛОСУВАННЯ </w:t>
            </w:r>
          </w:p>
          <w:p w:rsidR="006C036A" w:rsidRPr="00EA2F75" w:rsidRDefault="006C036A" w:rsidP="006C036A">
            <w:pPr>
              <w:spacing w:after="0" w:line="240" w:lineRule="auto"/>
              <w:ind w:firstLine="450"/>
              <w:jc w:val="center"/>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З ПИТАНЬ ПОРЯДКУ ДЕННОГО </w:t>
            </w:r>
          </w:p>
          <w:p w:rsidR="006C036A" w:rsidRPr="00EA2F75" w:rsidRDefault="006C036A" w:rsidP="006C036A">
            <w:pPr>
              <w:spacing w:after="0" w:line="240" w:lineRule="auto"/>
              <w:jc w:val="center"/>
              <w:rPr>
                <w:rFonts w:ascii="Times New Roman" w:eastAsia="Times New Roman" w:hAnsi="Times New Roman"/>
                <w:noProof/>
                <w:sz w:val="20"/>
                <w:szCs w:val="20"/>
                <w:lang w:val="uk-UA" w:eastAsia="ru-RU"/>
              </w:rPr>
            </w:pPr>
            <w:r w:rsidRPr="00EA2F75">
              <w:rPr>
                <w:rFonts w:ascii="Times New Roman" w:eastAsia="Times New Roman" w:hAnsi="Times New Roman"/>
                <w:b/>
                <w:sz w:val="20"/>
                <w:szCs w:val="20"/>
                <w:lang w:val="uk-UA" w:eastAsia="ru-RU"/>
              </w:rPr>
              <w:t xml:space="preserve">на дистанційних чергових Річних Загальних зборах акціонерів </w:t>
            </w:r>
            <w:r w:rsidRPr="00EA2F75">
              <w:rPr>
                <w:rFonts w:ascii="Times New Roman" w:eastAsia="Times New Roman" w:hAnsi="Times New Roman"/>
                <w:b/>
                <w:sz w:val="20"/>
                <w:szCs w:val="20"/>
                <w:lang w:val="uk-UA" w:eastAsia="ru-RU"/>
              </w:rPr>
              <w:fldChar w:fldCharType="begin"/>
            </w:r>
            <w:r w:rsidRPr="00EA2F75">
              <w:rPr>
                <w:rFonts w:ascii="Times New Roman" w:eastAsia="Times New Roman" w:hAnsi="Times New Roman"/>
                <w:b/>
                <w:sz w:val="20"/>
                <w:szCs w:val="20"/>
                <w:lang w:val="uk-UA" w:eastAsia="ru-RU"/>
              </w:rPr>
              <w:instrText xml:space="preserve"> MERGEFIELD "Назва_у_родовомц_відмінку" </w:instrText>
            </w:r>
            <w:r w:rsidRPr="00EA2F75">
              <w:rPr>
                <w:rFonts w:ascii="Times New Roman" w:eastAsia="Times New Roman" w:hAnsi="Times New Roman"/>
                <w:b/>
                <w:sz w:val="20"/>
                <w:szCs w:val="20"/>
                <w:lang w:val="uk-UA" w:eastAsia="ru-RU"/>
              </w:rPr>
              <w:fldChar w:fldCharType="separate"/>
            </w:r>
            <w:r w:rsidR="003E2B5C" w:rsidRPr="00EA2F75">
              <w:rPr>
                <w:rFonts w:ascii="Times New Roman" w:eastAsia="Times New Roman" w:hAnsi="Times New Roman"/>
                <w:b/>
                <w:noProof/>
                <w:sz w:val="20"/>
                <w:szCs w:val="20"/>
                <w:lang w:val="uk-UA" w:eastAsia="ru-RU"/>
              </w:rPr>
              <w:t>АКЦІОНЕРНОГО ТОВАРИСТВА "ПРОМІНЬ."</w:t>
            </w:r>
            <w:r w:rsidRPr="00EA2F75">
              <w:rPr>
                <w:rFonts w:ascii="Times New Roman" w:eastAsia="Times New Roman" w:hAnsi="Times New Roman"/>
                <w:b/>
                <w:sz w:val="20"/>
                <w:szCs w:val="20"/>
                <w:lang w:val="uk-UA" w:eastAsia="ru-RU"/>
              </w:rPr>
              <w:fldChar w:fldCharType="end"/>
            </w:r>
          </w:p>
        </w:tc>
      </w:tr>
      <w:tr w:rsidR="00755EF8" w:rsidRPr="002C7640" w:rsidTr="002C7640">
        <w:tc>
          <w:tcPr>
            <w:tcW w:w="5699" w:type="dxa"/>
            <w:gridSpan w:val="12"/>
          </w:tcPr>
          <w:p w:rsidR="00755EF8" w:rsidRPr="00EA2F75" w:rsidRDefault="00DB030D" w:rsidP="00016C6C">
            <w:pPr>
              <w:spacing w:after="0" w:line="240" w:lineRule="auto"/>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П</w:t>
            </w:r>
            <w:r w:rsidR="00755EF8" w:rsidRPr="00EA2F75">
              <w:rPr>
                <w:rFonts w:ascii="Times New Roman" w:eastAsia="Times New Roman" w:hAnsi="Times New Roman"/>
                <w:sz w:val="20"/>
                <w:szCs w:val="20"/>
                <w:lang w:val="uk-UA" w:eastAsia="ru-RU"/>
              </w:rPr>
              <w:t>овне найменування Тов</w:t>
            </w:r>
            <w:bookmarkStart w:id="0" w:name="_GoBack"/>
            <w:bookmarkEnd w:id="0"/>
            <w:r w:rsidR="00755EF8" w:rsidRPr="00EA2F75">
              <w:rPr>
                <w:rFonts w:ascii="Times New Roman" w:eastAsia="Times New Roman" w:hAnsi="Times New Roman"/>
                <w:sz w:val="20"/>
                <w:szCs w:val="20"/>
                <w:lang w:val="uk-UA" w:eastAsia="ru-RU"/>
              </w:rPr>
              <w:t>ариства</w:t>
            </w:r>
          </w:p>
        </w:tc>
        <w:tc>
          <w:tcPr>
            <w:tcW w:w="4649" w:type="dxa"/>
            <w:vAlign w:val="center"/>
          </w:tcPr>
          <w:p w:rsidR="00755EF8" w:rsidRPr="00EA2F75" w:rsidRDefault="00673BEA" w:rsidP="00DB030D">
            <w:pPr>
              <w:spacing w:after="0" w:line="240" w:lineRule="auto"/>
              <w:jc w:val="center"/>
              <w:rPr>
                <w:rFonts w:ascii="Times New Roman" w:eastAsia="Times New Roman" w:hAnsi="Times New Roman"/>
                <w:noProof/>
                <w:sz w:val="20"/>
                <w:szCs w:val="20"/>
                <w:lang w:val="uk-UA" w:eastAsia="ru-RU"/>
              </w:rPr>
            </w:pPr>
            <w:r w:rsidRPr="00EA2F75">
              <w:rPr>
                <w:rFonts w:ascii="Times New Roman" w:eastAsia="Times New Roman" w:hAnsi="Times New Roman"/>
                <w:noProof/>
                <w:sz w:val="20"/>
                <w:szCs w:val="20"/>
                <w:lang w:val="uk-UA" w:eastAsia="ru-RU"/>
              </w:rPr>
              <w:fldChar w:fldCharType="begin"/>
            </w:r>
            <w:r w:rsidRPr="00EA2F75">
              <w:rPr>
                <w:rFonts w:ascii="Times New Roman" w:eastAsia="Times New Roman" w:hAnsi="Times New Roman"/>
                <w:noProof/>
                <w:sz w:val="20"/>
                <w:szCs w:val="20"/>
                <w:lang w:val="uk-UA" w:eastAsia="ru-RU"/>
              </w:rPr>
              <w:instrText xml:space="preserve"> MERGEFIELD "Повне_найменування" </w:instrText>
            </w:r>
            <w:r w:rsidRPr="00EA2F75">
              <w:rPr>
                <w:rFonts w:ascii="Times New Roman" w:eastAsia="Times New Roman" w:hAnsi="Times New Roman"/>
                <w:noProof/>
                <w:sz w:val="20"/>
                <w:szCs w:val="20"/>
                <w:lang w:val="uk-UA" w:eastAsia="ru-RU"/>
              </w:rPr>
              <w:fldChar w:fldCharType="separate"/>
            </w:r>
            <w:r w:rsidR="003E2B5C" w:rsidRPr="00EA2F75">
              <w:rPr>
                <w:rFonts w:ascii="Times New Roman" w:eastAsia="Times New Roman" w:hAnsi="Times New Roman"/>
                <w:noProof/>
                <w:sz w:val="20"/>
                <w:szCs w:val="20"/>
                <w:lang w:val="uk-UA" w:eastAsia="ru-RU"/>
              </w:rPr>
              <w:t>АКЦІОНЕРНЕ ТОВАРИСТВО "ПРОМІНЬ."</w:t>
            </w:r>
            <w:r w:rsidRPr="00EA2F75">
              <w:rPr>
                <w:rFonts w:ascii="Times New Roman" w:eastAsia="Times New Roman" w:hAnsi="Times New Roman"/>
                <w:noProof/>
                <w:sz w:val="20"/>
                <w:szCs w:val="20"/>
                <w:lang w:val="uk-UA" w:eastAsia="ru-RU"/>
              </w:rPr>
              <w:fldChar w:fldCharType="end"/>
            </w:r>
          </w:p>
          <w:p w:rsidR="00755EF8" w:rsidRPr="00EA2F75" w:rsidRDefault="004C7991" w:rsidP="00673BEA">
            <w:pPr>
              <w:spacing w:after="0" w:line="240" w:lineRule="auto"/>
              <w:jc w:val="center"/>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Код за ЄДРПОУ: </w:t>
            </w:r>
            <w:r w:rsidR="00673BEA" w:rsidRPr="00EA2F75">
              <w:rPr>
                <w:rFonts w:ascii="Times New Roman" w:eastAsia="Times New Roman" w:hAnsi="Times New Roman"/>
                <w:sz w:val="20"/>
                <w:szCs w:val="20"/>
                <w:lang w:val="uk-UA" w:eastAsia="ru-RU"/>
              </w:rPr>
              <w:fldChar w:fldCharType="begin"/>
            </w:r>
            <w:r w:rsidR="00673BEA" w:rsidRPr="00EA2F75">
              <w:rPr>
                <w:rFonts w:ascii="Times New Roman" w:eastAsia="Times New Roman" w:hAnsi="Times New Roman"/>
                <w:sz w:val="20"/>
                <w:szCs w:val="20"/>
                <w:lang w:val="uk-UA" w:eastAsia="ru-RU"/>
              </w:rPr>
              <w:instrText xml:space="preserve"> MERGEFIELD "Код_за_ЄДРПОУ_для_резидентів_" </w:instrText>
            </w:r>
            <w:r w:rsidR="00673BEA" w:rsidRPr="00EA2F75">
              <w:rPr>
                <w:rFonts w:ascii="Times New Roman" w:eastAsia="Times New Roman" w:hAnsi="Times New Roman"/>
                <w:sz w:val="20"/>
                <w:szCs w:val="20"/>
                <w:lang w:val="uk-UA" w:eastAsia="ru-RU"/>
              </w:rPr>
              <w:fldChar w:fldCharType="separate"/>
            </w:r>
            <w:r w:rsidR="003E2B5C" w:rsidRPr="00EA2F75">
              <w:rPr>
                <w:rFonts w:ascii="Times New Roman" w:eastAsia="Times New Roman" w:hAnsi="Times New Roman"/>
                <w:noProof/>
                <w:sz w:val="20"/>
                <w:szCs w:val="20"/>
                <w:lang w:val="uk-UA" w:eastAsia="ru-RU"/>
              </w:rPr>
              <w:t>14311637</w:t>
            </w:r>
            <w:r w:rsidR="00673BEA" w:rsidRPr="00EA2F75">
              <w:rPr>
                <w:rFonts w:ascii="Times New Roman" w:eastAsia="Times New Roman" w:hAnsi="Times New Roman"/>
                <w:sz w:val="20"/>
                <w:szCs w:val="20"/>
                <w:lang w:val="uk-UA" w:eastAsia="ru-RU"/>
              </w:rPr>
              <w:fldChar w:fldCharType="end"/>
            </w:r>
            <w:r w:rsidRPr="00EA2F75">
              <w:rPr>
                <w:rFonts w:ascii="Times New Roman" w:eastAsia="Times New Roman" w:hAnsi="Times New Roman"/>
                <w:sz w:val="20"/>
                <w:szCs w:val="20"/>
                <w:lang w:val="uk-UA" w:eastAsia="ru-RU"/>
              </w:rPr>
              <w:t xml:space="preserve">, місцезнаходження: </w:t>
            </w:r>
            <w:r w:rsidR="00673BEA" w:rsidRPr="00EA2F75">
              <w:rPr>
                <w:rFonts w:ascii="Times New Roman" w:eastAsia="Times New Roman" w:hAnsi="Times New Roman"/>
                <w:sz w:val="20"/>
                <w:szCs w:val="20"/>
                <w:lang w:val="uk-UA" w:eastAsia="ru-RU"/>
              </w:rPr>
              <w:fldChar w:fldCharType="begin"/>
            </w:r>
            <w:r w:rsidR="00673BEA" w:rsidRPr="00EA2F75">
              <w:rPr>
                <w:rFonts w:ascii="Times New Roman" w:eastAsia="Times New Roman" w:hAnsi="Times New Roman"/>
                <w:sz w:val="20"/>
                <w:szCs w:val="20"/>
                <w:lang w:val="uk-UA" w:eastAsia="ru-RU"/>
              </w:rPr>
              <w:instrText xml:space="preserve"> MERGEFIELD "Адреса_для_поштових_повідомлень" </w:instrText>
            </w:r>
            <w:r w:rsidR="00673BEA" w:rsidRPr="00EA2F75">
              <w:rPr>
                <w:rFonts w:ascii="Times New Roman" w:eastAsia="Times New Roman" w:hAnsi="Times New Roman"/>
                <w:sz w:val="20"/>
                <w:szCs w:val="20"/>
                <w:lang w:val="uk-UA" w:eastAsia="ru-RU"/>
              </w:rPr>
              <w:fldChar w:fldCharType="separate"/>
            </w:r>
            <w:r w:rsidR="003E2B5C" w:rsidRPr="00EA2F75">
              <w:rPr>
                <w:rFonts w:ascii="Times New Roman" w:eastAsia="Times New Roman" w:hAnsi="Times New Roman"/>
                <w:noProof/>
                <w:sz w:val="20"/>
                <w:szCs w:val="20"/>
                <w:lang w:val="uk-UA" w:eastAsia="ru-RU"/>
              </w:rPr>
              <w:t>07201, Київська обл., Вишгородський район, селище міського типу Іванків, вулиця Заводська, будинок, 53</w:t>
            </w:r>
            <w:r w:rsidR="00673BEA" w:rsidRPr="00EA2F75">
              <w:rPr>
                <w:rFonts w:ascii="Times New Roman" w:eastAsia="Times New Roman" w:hAnsi="Times New Roman"/>
                <w:sz w:val="20"/>
                <w:szCs w:val="20"/>
                <w:lang w:val="uk-UA" w:eastAsia="ru-RU"/>
              </w:rPr>
              <w:fldChar w:fldCharType="end"/>
            </w:r>
          </w:p>
        </w:tc>
      </w:tr>
      <w:tr w:rsidR="007A73D7" w:rsidRPr="00EA2F75" w:rsidTr="002C7640">
        <w:tc>
          <w:tcPr>
            <w:tcW w:w="5699" w:type="dxa"/>
            <w:gridSpan w:val="12"/>
          </w:tcPr>
          <w:p w:rsidR="007A73D7" w:rsidRPr="00EA2F75" w:rsidRDefault="007A73D7" w:rsidP="00016C6C">
            <w:pPr>
              <w:spacing w:after="0" w:line="240" w:lineRule="auto"/>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Дата проведення Загальних зборів акціонерів</w:t>
            </w:r>
          </w:p>
        </w:tc>
        <w:tc>
          <w:tcPr>
            <w:tcW w:w="4649" w:type="dxa"/>
          </w:tcPr>
          <w:p w:rsidR="007A73D7" w:rsidRPr="00EA2F75" w:rsidRDefault="007A73D7" w:rsidP="007A73D7">
            <w:pPr>
              <w:jc w:val="both"/>
              <w:rPr>
                <w:rStyle w:val="aa"/>
                <w:rFonts w:ascii="Times New Roman" w:hAnsi="Times New Roman"/>
                <w:b w:val="0"/>
                <w:sz w:val="20"/>
                <w:szCs w:val="20"/>
              </w:rPr>
            </w:pPr>
            <w:r w:rsidRPr="00EA2F75">
              <w:rPr>
                <w:rStyle w:val="aa"/>
                <w:rFonts w:ascii="Times New Roman" w:hAnsi="Times New Roman"/>
                <w:sz w:val="20"/>
                <w:szCs w:val="20"/>
              </w:rPr>
              <w:fldChar w:fldCharType="begin"/>
            </w:r>
            <w:r w:rsidRPr="00EA2F75">
              <w:rPr>
                <w:rStyle w:val="aa"/>
                <w:rFonts w:ascii="Times New Roman" w:hAnsi="Times New Roman"/>
                <w:sz w:val="20"/>
                <w:szCs w:val="20"/>
              </w:rPr>
              <w:instrText xml:space="preserve"> MERGEFIELD "Дата_проведення_зборів" </w:instrText>
            </w:r>
            <w:r w:rsidRPr="00EA2F75">
              <w:rPr>
                <w:rStyle w:val="aa"/>
                <w:rFonts w:ascii="Times New Roman" w:hAnsi="Times New Roman"/>
                <w:sz w:val="20"/>
                <w:szCs w:val="20"/>
              </w:rPr>
              <w:fldChar w:fldCharType="separate"/>
            </w:r>
            <w:r w:rsidR="003E2B5C" w:rsidRPr="00EA2F75">
              <w:rPr>
                <w:rFonts w:ascii="Times New Roman" w:hAnsi="Times New Roman"/>
                <w:b/>
                <w:bCs/>
                <w:noProof/>
                <w:sz w:val="20"/>
                <w:szCs w:val="20"/>
              </w:rPr>
              <w:t>05 грудня 2022 року</w:t>
            </w:r>
            <w:r w:rsidRPr="00EA2F75">
              <w:rPr>
                <w:rStyle w:val="aa"/>
                <w:rFonts w:ascii="Times New Roman" w:hAnsi="Times New Roman"/>
                <w:sz w:val="20"/>
                <w:szCs w:val="20"/>
              </w:rPr>
              <w:fldChar w:fldCharType="end"/>
            </w:r>
            <w:r w:rsidRPr="00EA2F75">
              <w:rPr>
                <w:rStyle w:val="aa"/>
                <w:rFonts w:ascii="Times New Roman" w:hAnsi="Times New Roman"/>
                <w:sz w:val="20"/>
                <w:szCs w:val="20"/>
                <w:lang w:val="uk-UA"/>
              </w:rPr>
              <w:t xml:space="preserve"> </w:t>
            </w:r>
            <w:r w:rsidRPr="00EA2F75">
              <w:rPr>
                <w:rStyle w:val="aa"/>
                <w:rFonts w:ascii="Times New Roman" w:hAnsi="Times New Roman"/>
                <w:b w:val="0"/>
                <w:sz w:val="20"/>
                <w:szCs w:val="20"/>
              </w:rPr>
              <w:t xml:space="preserve"> – дата </w:t>
            </w:r>
            <w:proofErr w:type="spellStart"/>
            <w:r w:rsidRPr="00EA2F75">
              <w:rPr>
                <w:rStyle w:val="aa"/>
                <w:rFonts w:ascii="Times New Roman" w:hAnsi="Times New Roman"/>
                <w:b w:val="0"/>
                <w:sz w:val="20"/>
                <w:szCs w:val="20"/>
              </w:rPr>
              <w:t>дистанційного</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проведення</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чергових</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Річних</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Загальних</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зборів</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акціонерів</w:t>
            </w:r>
            <w:proofErr w:type="spellEnd"/>
            <w:r w:rsidRPr="00EA2F75">
              <w:rPr>
                <w:rStyle w:val="aa"/>
                <w:rFonts w:ascii="Times New Roman" w:hAnsi="Times New Roman"/>
                <w:b w:val="0"/>
                <w:sz w:val="20"/>
                <w:szCs w:val="20"/>
                <w:lang w:val="uk-UA"/>
              </w:rPr>
              <w:t xml:space="preserve"> </w:t>
            </w:r>
            <w:r w:rsidRPr="00EA2F75">
              <w:rPr>
                <w:rStyle w:val="aa"/>
                <w:rFonts w:ascii="Times New Roman" w:hAnsi="Times New Roman"/>
                <w:b w:val="0"/>
                <w:sz w:val="20"/>
                <w:szCs w:val="20"/>
              </w:rPr>
              <w:t xml:space="preserve"> </w:t>
            </w:r>
            <w:r w:rsidRPr="00EA2F75">
              <w:rPr>
                <w:rStyle w:val="aa"/>
                <w:rFonts w:ascii="Times New Roman" w:hAnsi="Times New Roman"/>
                <w:sz w:val="20"/>
                <w:szCs w:val="20"/>
              </w:rPr>
              <w:fldChar w:fldCharType="begin"/>
            </w:r>
            <w:r w:rsidRPr="00EA2F75">
              <w:rPr>
                <w:rStyle w:val="aa"/>
                <w:rFonts w:ascii="Times New Roman" w:hAnsi="Times New Roman"/>
                <w:sz w:val="20"/>
                <w:szCs w:val="20"/>
              </w:rPr>
              <w:instrText xml:space="preserve"> MERGEFIELD "Назва_у_родовомц_відмінку" </w:instrText>
            </w:r>
            <w:r w:rsidRPr="00EA2F75">
              <w:rPr>
                <w:rStyle w:val="aa"/>
                <w:rFonts w:ascii="Times New Roman" w:hAnsi="Times New Roman"/>
                <w:sz w:val="20"/>
                <w:szCs w:val="20"/>
              </w:rPr>
              <w:fldChar w:fldCharType="separate"/>
            </w:r>
            <w:r w:rsidR="003E2B5C" w:rsidRPr="00EA2F75">
              <w:rPr>
                <w:rFonts w:ascii="Times New Roman" w:hAnsi="Times New Roman"/>
                <w:b/>
                <w:bCs/>
                <w:noProof/>
                <w:sz w:val="20"/>
                <w:szCs w:val="20"/>
              </w:rPr>
              <w:t>АКЦІОНЕРНОГО ТОВАРИСТВА "ПРОМІНЬ."</w:t>
            </w:r>
            <w:r w:rsidRPr="00EA2F75">
              <w:rPr>
                <w:rStyle w:val="aa"/>
                <w:rFonts w:ascii="Times New Roman" w:hAnsi="Times New Roman"/>
                <w:sz w:val="20"/>
                <w:szCs w:val="20"/>
              </w:rPr>
              <w:fldChar w:fldCharType="end"/>
            </w:r>
            <w:r w:rsidRPr="00EA2F75">
              <w:rPr>
                <w:rStyle w:val="aa"/>
                <w:rFonts w:ascii="Times New Roman" w:hAnsi="Times New Roman"/>
                <w:b w:val="0"/>
                <w:sz w:val="20"/>
                <w:szCs w:val="20"/>
                <w:lang w:val="uk-UA"/>
              </w:rPr>
              <w:t xml:space="preserve"> </w:t>
            </w:r>
            <w:r w:rsidRPr="00EA2F75">
              <w:rPr>
                <w:rStyle w:val="aa"/>
                <w:rFonts w:ascii="Times New Roman" w:hAnsi="Times New Roman"/>
                <w:b w:val="0"/>
                <w:sz w:val="20"/>
                <w:szCs w:val="20"/>
              </w:rPr>
              <w:t xml:space="preserve">(дата </w:t>
            </w:r>
            <w:proofErr w:type="spellStart"/>
            <w:r w:rsidRPr="00EA2F75">
              <w:rPr>
                <w:rStyle w:val="aa"/>
                <w:rFonts w:ascii="Times New Roman" w:hAnsi="Times New Roman"/>
                <w:b w:val="0"/>
                <w:sz w:val="20"/>
                <w:szCs w:val="20"/>
              </w:rPr>
              <w:t>завершення</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голосування</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голосування</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завершується</w:t>
            </w:r>
            <w:proofErr w:type="spellEnd"/>
            <w:r w:rsidRPr="00EA2F75">
              <w:rPr>
                <w:rStyle w:val="aa"/>
                <w:rFonts w:ascii="Times New Roman" w:hAnsi="Times New Roman"/>
                <w:b w:val="0"/>
                <w:sz w:val="20"/>
                <w:szCs w:val="20"/>
              </w:rPr>
              <w:t xml:space="preserve"> о 18 год. 00 </w:t>
            </w:r>
            <w:proofErr w:type="spellStart"/>
            <w:r w:rsidRPr="00EA2F75">
              <w:rPr>
                <w:rStyle w:val="aa"/>
                <w:rFonts w:ascii="Times New Roman" w:hAnsi="Times New Roman"/>
                <w:b w:val="0"/>
                <w:sz w:val="20"/>
                <w:szCs w:val="20"/>
              </w:rPr>
              <w:t>хв</w:t>
            </w:r>
            <w:proofErr w:type="spellEnd"/>
            <w:r w:rsidRPr="00EA2F75">
              <w:rPr>
                <w:rStyle w:val="aa"/>
                <w:rFonts w:ascii="Times New Roman" w:hAnsi="Times New Roman"/>
                <w:b w:val="0"/>
                <w:sz w:val="20"/>
                <w:szCs w:val="20"/>
              </w:rPr>
              <w:t xml:space="preserve">.), а </w:t>
            </w:r>
            <w:proofErr w:type="spellStart"/>
            <w:r w:rsidRPr="00EA2F75">
              <w:rPr>
                <w:rStyle w:val="aa"/>
                <w:rFonts w:ascii="Times New Roman" w:hAnsi="Times New Roman"/>
                <w:b w:val="0"/>
                <w:sz w:val="20"/>
                <w:szCs w:val="20"/>
              </w:rPr>
              <w:t>саме</w:t>
            </w:r>
            <w:proofErr w:type="spellEnd"/>
            <w:r w:rsidRPr="00EA2F75">
              <w:rPr>
                <w:rStyle w:val="aa"/>
                <w:rFonts w:ascii="Times New Roman" w:hAnsi="Times New Roman"/>
                <w:b w:val="0"/>
                <w:sz w:val="20"/>
                <w:szCs w:val="20"/>
                <w:lang w:val="uk-UA"/>
              </w:rPr>
              <w:t xml:space="preserve"> </w:t>
            </w:r>
            <w:r w:rsidRPr="00EA2F75">
              <w:rPr>
                <w:rStyle w:val="aa"/>
                <w:rFonts w:ascii="Times New Roman" w:hAnsi="Times New Roman"/>
                <w:sz w:val="20"/>
                <w:szCs w:val="20"/>
                <w:lang w:val="uk-UA"/>
              </w:rPr>
              <w:fldChar w:fldCharType="begin"/>
            </w:r>
            <w:r w:rsidRPr="00EA2F75">
              <w:rPr>
                <w:rStyle w:val="aa"/>
                <w:rFonts w:ascii="Times New Roman" w:hAnsi="Times New Roman"/>
                <w:sz w:val="20"/>
                <w:szCs w:val="20"/>
                <w:lang w:val="uk-UA"/>
              </w:rPr>
              <w:instrText xml:space="preserve"> MERGEFIELD "Дата_проведення_зборів" </w:instrText>
            </w:r>
            <w:r w:rsidRPr="00EA2F75">
              <w:rPr>
                <w:rStyle w:val="aa"/>
                <w:rFonts w:ascii="Times New Roman" w:hAnsi="Times New Roman"/>
                <w:sz w:val="20"/>
                <w:szCs w:val="20"/>
                <w:lang w:val="uk-UA"/>
              </w:rPr>
              <w:fldChar w:fldCharType="separate"/>
            </w:r>
            <w:r w:rsidR="003E2B5C" w:rsidRPr="00EA2F75">
              <w:rPr>
                <w:rFonts w:ascii="Times New Roman" w:hAnsi="Times New Roman"/>
                <w:b/>
                <w:bCs/>
                <w:noProof/>
                <w:sz w:val="20"/>
                <w:szCs w:val="20"/>
                <w:lang w:val="uk-UA"/>
              </w:rPr>
              <w:t>05 грудня 2022 року</w:t>
            </w:r>
            <w:r w:rsidRPr="00EA2F75">
              <w:rPr>
                <w:rStyle w:val="aa"/>
                <w:rFonts w:ascii="Times New Roman" w:hAnsi="Times New Roman"/>
                <w:sz w:val="20"/>
                <w:szCs w:val="20"/>
                <w:lang w:val="uk-UA"/>
              </w:rPr>
              <w:fldChar w:fldCharType="end"/>
            </w:r>
            <w:r w:rsidRPr="00EA2F75">
              <w:rPr>
                <w:rStyle w:val="aa"/>
                <w:rFonts w:ascii="Times New Roman" w:hAnsi="Times New Roman"/>
                <w:sz w:val="20"/>
                <w:szCs w:val="20"/>
                <w:lang w:val="uk-UA"/>
              </w:rPr>
              <w:t xml:space="preserve"> -</w:t>
            </w:r>
            <w:r w:rsidRPr="00EA2F75">
              <w:rPr>
                <w:rStyle w:val="aa"/>
                <w:rFonts w:ascii="Times New Roman" w:hAnsi="Times New Roman"/>
                <w:b w:val="0"/>
                <w:sz w:val="20"/>
                <w:szCs w:val="20"/>
                <w:lang w:val="uk-UA"/>
              </w:rPr>
              <w:t xml:space="preserve"> </w:t>
            </w:r>
            <w:proofErr w:type="spellStart"/>
            <w:r w:rsidRPr="00EA2F75">
              <w:rPr>
                <w:rStyle w:val="aa"/>
                <w:rFonts w:ascii="Times New Roman" w:hAnsi="Times New Roman"/>
                <w:b w:val="0"/>
                <w:sz w:val="20"/>
                <w:szCs w:val="20"/>
              </w:rPr>
              <w:t>остання</w:t>
            </w:r>
            <w:proofErr w:type="spellEnd"/>
            <w:r w:rsidRPr="00EA2F75">
              <w:rPr>
                <w:rStyle w:val="aa"/>
                <w:rFonts w:ascii="Times New Roman" w:hAnsi="Times New Roman"/>
                <w:b w:val="0"/>
                <w:sz w:val="20"/>
                <w:szCs w:val="20"/>
              </w:rPr>
              <w:t xml:space="preserve"> дата </w:t>
            </w:r>
            <w:proofErr w:type="spellStart"/>
            <w:r w:rsidRPr="00EA2F75">
              <w:rPr>
                <w:rStyle w:val="aa"/>
                <w:rFonts w:ascii="Times New Roman" w:hAnsi="Times New Roman"/>
                <w:b w:val="0"/>
                <w:sz w:val="20"/>
                <w:szCs w:val="20"/>
              </w:rPr>
              <w:t>отримання</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від</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акціонерів</w:t>
            </w:r>
            <w:proofErr w:type="spellEnd"/>
            <w:r w:rsidRPr="00EA2F75">
              <w:rPr>
                <w:rStyle w:val="aa"/>
                <w:rFonts w:ascii="Times New Roman" w:hAnsi="Times New Roman"/>
                <w:b w:val="0"/>
                <w:sz w:val="20"/>
                <w:szCs w:val="20"/>
              </w:rPr>
              <w:t xml:space="preserve">  </w:t>
            </w:r>
            <w:proofErr w:type="spellStart"/>
            <w:r w:rsidRPr="00EA2F75">
              <w:rPr>
                <w:rStyle w:val="aa"/>
                <w:rFonts w:ascii="Times New Roman" w:hAnsi="Times New Roman"/>
                <w:b w:val="0"/>
                <w:sz w:val="20"/>
                <w:szCs w:val="20"/>
              </w:rPr>
              <w:t>бюлетенів</w:t>
            </w:r>
            <w:proofErr w:type="spellEnd"/>
            <w:r w:rsidRPr="00EA2F75">
              <w:rPr>
                <w:rStyle w:val="aa"/>
                <w:rFonts w:ascii="Times New Roman" w:hAnsi="Times New Roman"/>
                <w:b w:val="0"/>
                <w:sz w:val="20"/>
                <w:szCs w:val="20"/>
              </w:rPr>
              <w:t xml:space="preserve"> для </w:t>
            </w:r>
            <w:proofErr w:type="spellStart"/>
            <w:r w:rsidRPr="00EA2F75">
              <w:rPr>
                <w:rStyle w:val="aa"/>
                <w:rFonts w:ascii="Times New Roman" w:hAnsi="Times New Roman"/>
                <w:b w:val="0"/>
                <w:sz w:val="20"/>
                <w:szCs w:val="20"/>
              </w:rPr>
              <w:t>голосування</w:t>
            </w:r>
            <w:proofErr w:type="spellEnd"/>
            <w:r w:rsidRPr="00EA2F75">
              <w:rPr>
                <w:rStyle w:val="aa"/>
                <w:rFonts w:ascii="Times New Roman" w:hAnsi="Times New Roman"/>
                <w:b w:val="0"/>
                <w:sz w:val="20"/>
                <w:szCs w:val="20"/>
              </w:rPr>
              <w:t>).</w:t>
            </w:r>
          </w:p>
        </w:tc>
      </w:tr>
      <w:tr w:rsidR="007A73D7" w:rsidRPr="00EA2F75" w:rsidTr="002C7640">
        <w:tc>
          <w:tcPr>
            <w:tcW w:w="5699" w:type="dxa"/>
            <w:gridSpan w:val="12"/>
            <w:shd w:val="clear" w:color="auto" w:fill="DAEEF3"/>
            <w:vAlign w:val="center"/>
          </w:tcPr>
          <w:p w:rsidR="007A73D7" w:rsidRPr="00EA2F75" w:rsidRDefault="007A73D7" w:rsidP="007A73D7">
            <w:pPr>
              <w:spacing w:after="0" w:line="240" w:lineRule="auto"/>
              <w:jc w:val="center"/>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Дата заповнення бюлетеня акціонером (представником акціонера)</w:t>
            </w:r>
          </w:p>
        </w:tc>
        <w:tc>
          <w:tcPr>
            <w:tcW w:w="4649" w:type="dxa"/>
            <w:shd w:val="clear" w:color="auto" w:fill="DAEEF3"/>
          </w:tcPr>
          <w:p w:rsidR="007A73D7" w:rsidRPr="00EA2F75" w:rsidRDefault="007A73D7" w:rsidP="007A73D7">
            <w:pPr>
              <w:jc w:val="both"/>
              <w:rPr>
                <w:rStyle w:val="aa"/>
                <w:rFonts w:ascii="Times New Roman" w:hAnsi="Times New Roman"/>
                <w:b w:val="0"/>
                <w:sz w:val="20"/>
                <w:szCs w:val="20"/>
                <w:lang w:val="uk-UA"/>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3"/>
        </w:trPr>
        <w:tc>
          <w:tcPr>
            <w:tcW w:w="10348" w:type="dxa"/>
            <w:gridSpan w:val="13"/>
            <w:shd w:val="clear" w:color="auto" w:fill="D9D9D9"/>
            <w:vAlign w:val="center"/>
          </w:tcPr>
          <w:p w:rsidR="00201973" w:rsidRPr="00EA2F75" w:rsidRDefault="00201973" w:rsidP="00201973">
            <w:pPr>
              <w:spacing w:after="0" w:line="240" w:lineRule="auto"/>
              <w:contextualSpacing/>
              <w:rPr>
                <w:rFonts w:ascii="Times New Roman" w:eastAsia="Times New Roman" w:hAnsi="Times New Roman"/>
                <w:b/>
                <w:bCs/>
                <w:color w:val="000000"/>
                <w:sz w:val="20"/>
                <w:szCs w:val="20"/>
                <w:lang w:val="uk-UA" w:eastAsia="ru-RU"/>
              </w:rPr>
            </w:pPr>
            <w:r w:rsidRPr="00EA2F75">
              <w:rPr>
                <w:rFonts w:ascii="Times New Roman" w:eastAsia="Times New Roman" w:hAnsi="Times New Roman"/>
                <w:b/>
                <w:bCs/>
                <w:color w:val="000000"/>
                <w:sz w:val="20"/>
                <w:szCs w:val="20"/>
                <w:lang w:val="uk-UA" w:eastAsia="ru-RU"/>
              </w:rPr>
              <w:t>Реквізити акціонера:</w:t>
            </w: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1"/>
        </w:trPr>
        <w:tc>
          <w:tcPr>
            <w:tcW w:w="5699" w:type="dxa"/>
            <w:gridSpan w:val="12"/>
          </w:tcPr>
          <w:p w:rsidR="00201973" w:rsidRPr="00EA2F75" w:rsidRDefault="00201973" w:rsidP="00016C6C">
            <w:pPr>
              <w:spacing w:after="0" w:line="240" w:lineRule="auto"/>
              <w:contextualSpacing/>
              <w:jc w:val="both"/>
              <w:rPr>
                <w:rFonts w:ascii="Times New Roman" w:eastAsia="Times New Roman" w:hAnsi="Times New Roman"/>
                <w:bCs/>
                <w:color w:val="000000"/>
                <w:sz w:val="20"/>
                <w:szCs w:val="20"/>
                <w:u w:val="single"/>
                <w:lang w:val="uk-UA" w:eastAsia="ru-RU"/>
              </w:rPr>
            </w:pPr>
            <w:r w:rsidRPr="00EA2F75">
              <w:rPr>
                <w:rFonts w:ascii="Times New Roman" w:eastAsia="Times New Roman" w:hAnsi="Times New Roman"/>
                <w:bCs/>
                <w:color w:val="000000"/>
                <w:sz w:val="20"/>
                <w:szCs w:val="20"/>
                <w:lang w:val="uk-UA" w:eastAsia="ru-RU"/>
              </w:rPr>
              <w:t>Ім’я/Найменування акціонера</w:t>
            </w:r>
          </w:p>
        </w:tc>
        <w:tc>
          <w:tcPr>
            <w:tcW w:w="4649" w:type="dxa"/>
          </w:tcPr>
          <w:p w:rsidR="00201973" w:rsidRPr="00EA2F75" w:rsidRDefault="00201973" w:rsidP="00201973">
            <w:pPr>
              <w:spacing w:after="0" w:line="240" w:lineRule="auto"/>
              <w:contextualSpacing/>
              <w:jc w:val="both"/>
              <w:rPr>
                <w:rFonts w:ascii="Times New Roman" w:eastAsia="Times New Roman" w:hAnsi="Times New Roman"/>
                <w:bCs/>
                <w:iCs/>
                <w:color w:val="000000"/>
                <w:sz w:val="20"/>
                <w:szCs w:val="20"/>
                <w:lang w:val="uk-UA" w:eastAsia="ru-RU"/>
              </w:rPr>
            </w:pPr>
          </w:p>
          <w:p w:rsidR="00201973" w:rsidRPr="00EA2F75" w:rsidRDefault="00201973" w:rsidP="00201973">
            <w:pPr>
              <w:spacing w:after="0" w:line="240" w:lineRule="auto"/>
              <w:contextualSpacing/>
              <w:jc w:val="both"/>
              <w:rPr>
                <w:rFonts w:ascii="Times New Roman" w:eastAsia="Times New Roman" w:hAnsi="Times New Roman"/>
                <w:bCs/>
                <w:iCs/>
                <w:color w:val="000000"/>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0"/>
        </w:trPr>
        <w:tc>
          <w:tcPr>
            <w:tcW w:w="5699" w:type="dxa"/>
            <w:gridSpan w:val="12"/>
            <w:vAlign w:val="center"/>
          </w:tcPr>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Назва, серія (за наявності), номер, дата видачі документа, що посвідчує особу акціонера </w:t>
            </w:r>
            <w:r w:rsidRPr="00EA2F75">
              <w:rPr>
                <w:rFonts w:ascii="Times New Roman" w:eastAsia="Times New Roman" w:hAnsi="Times New Roman"/>
                <w:i/>
                <w:sz w:val="20"/>
                <w:szCs w:val="20"/>
                <w:lang w:val="uk-UA" w:eastAsia="ru-RU"/>
              </w:rPr>
              <w:t>(для фізичної особи)</w:t>
            </w:r>
          </w:p>
        </w:tc>
        <w:tc>
          <w:tcPr>
            <w:tcW w:w="4649" w:type="dxa"/>
          </w:tcPr>
          <w:p w:rsidR="00201973" w:rsidRPr="00EA2F75"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0"/>
        </w:trPr>
        <w:tc>
          <w:tcPr>
            <w:tcW w:w="5699" w:type="dxa"/>
            <w:gridSpan w:val="12"/>
            <w:vAlign w:val="center"/>
          </w:tcPr>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Реєстраційний номер облікової картки платника податків </w:t>
            </w:r>
            <w:r w:rsidRPr="00EA2F75">
              <w:rPr>
                <w:rFonts w:ascii="Times New Roman" w:eastAsia="Times New Roman" w:hAnsi="Times New Roman"/>
                <w:i/>
                <w:sz w:val="20"/>
                <w:szCs w:val="20"/>
                <w:lang w:val="uk-UA" w:eastAsia="ru-RU"/>
              </w:rPr>
              <w:t>(для акціонера –  фізичної особи (за наявності))</w:t>
            </w:r>
          </w:p>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або</w:t>
            </w:r>
          </w:p>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ідентифікаційний код юридичної особи (Код за ЄДРПОУ) – акціонера  </w:t>
            </w:r>
            <w:r w:rsidRPr="00EA2F75">
              <w:rPr>
                <w:rFonts w:ascii="Times New Roman" w:eastAsia="Times New Roman" w:hAnsi="Times New Roman"/>
                <w:i/>
                <w:sz w:val="20"/>
                <w:szCs w:val="20"/>
                <w:lang w:val="uk-UA" w:eastAsia="ru-RU"/>
              </w:rPr>
              <w:t>(для юридичних осіб зареєстрованих в Україні)</w:t>
            </w:r>
            <w:r w:rsidRPr="00EA2F75">
              <w:rPr>
                <w:rFonts w:ascii="Times New Roman" w:eastAsia="Times New Roman" w:hAnsi="Times New Roman"/>
                <w:sz w:val="20"/>
                <w:szCs w:val="20"/>
                <w:lang w:val="uk-UA" w:eastAsia="ru-RU"/>
              </w:rPr>
              <w:t xml:space="preserve"> або реєстраційний номер з торговельного, судового або банківського реєстру країни реєстрації юридичної особи – акціонера </w:t>
            </w:r>
            <w:r w:rsidRPr="00EA2F75">
              <w:rPr>
                <w:rFonts w:ascii="Times New Roman" w:eastAsia="Times New Roman" w:hAnsi="Times New Roman"/>
                <w:i/>
                <w:sz w:val="20"/>
                <w:szCs w:val="20"/>
                <w:lang w:val="uk-UA" w:eastAsia="ru-RU"/>
              </w:rPr>
              <w:t>(для юридичних осіб зареєстрованих поза територією України)</w:t>
            </w:r>
            <w:r w:rsidRPr="00EA2F75">
              <w:rPr>
                <w:rFonts w:ascii="Times New Roman" w:eastAsia="Times New Roman" w:hAnsi="Times New Roman"/>
                <w:sz w:val="20"/>
                <w:szCs w:val="20"/>
                <w:lang w:val="uk-UA" w:eastAsia="ru-RU"/>
              </w:rPr>
              <w:t xml:space="preserve"> </w:t>
            </w:r>
          </w:p>
        </w:tc>
        <w:tc>
          <w:tcPr>
            <w:tcW w:w="4649" w:type="dxa"/>
          </w:tcPr>
          <w:p w:rsidR="00201973" w:rsidRPr="00EA2F75" w:rsidRDefault="00201973" w:rsidP="00201973">
            <w:pPr>
              <w:spacing w:after="0" w:line="240" w:lineRule="auto"/>
              <w:contextualSpacing/>
              <w:jc w:val="both"/>
              <w:rPr>
                <w:rFonts w:ascii="Times New Roman" w:eastAsia="Times New Roman" w:hAnsi="Times New Roman"/>
                <w:sz w:val="20"/>
                <w:szCs w:val="20"/>
                <w:lang w:val="uk-UA" w:eastAsia="ru-RU"/>
              </w:rPr>
            </w:pPr>
          </w:p>
          <w:p w:rsidR="00201973" w:rsidRPr="00EA2F75" w:rsidRDefault="00201973" w:rsidP="00201973">
            <w:pPr>
              <w:spacing w:after="0" w:line="240" w:lineRule="auto"/>
              <w:contextualSpacing/>
              <w:jc w:val="both"/>
              <w:rPr>
                <w:rFonts w:ascii="Times New Roman" w:eastAsia="Times New Roman" w:hAnsi="Times New Roman"/>
                <w:b/>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2"/>
        </w:trPr>
        <w:tc>
          <w:tcPr>
            <w:tcW w:w="10348" w:type="dxa"/>
            <w:gridSpan w:val="13"/>
            <w:shd w:val="clear" w:color="auto" w:fill="D9D9D9"/>
            <w:vAlign w:val="center"/>
          </w:tcPr>
          <w:p w:rsidR="00201973" w:rsidRPr="00EA2F75" w:rsidRDefault="00201973" w:rsidP="00201973">
            <w:pPr>
              <w:spacing w:after="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Реквізити представника акціонера (за наявності):  </w:t>
            </w: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1"/>
        </w:trPr>
        <w:tc>
          <w:tcPr>
            <w:tcW w:w="5699" w:type="dxa"/>
            <w:gridSpan w:val="12"/>
          </w:tcPr>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Ім’я</w:t>
            </w:r>
            <w:r w:rsidRPr="00EA2F75">
              <w:rPr>
                <w:rFonts w:ascii="Times New Roman" w:eastAsia="Times New Roman" w:hAnsi="Times New Roman"/>
                <w:bCs/>
                <w:color w:val="000000"/>
                <w:sz w:val="20"/>
                <w:szCs w:val="20"/>
                <w:lang w:val="uk-UA" w:eastAsia="ru-RU"/>
              </w:rPr>
              <w:t xml:space="preserve"> / Найменування</w:t>
            </w:r>
            <w:r w:rsidRPr="00EA2F75">
              <w:rPr>
                <w:rFonts w:ascii="Times New Roman" w:eastAsia="Times New Roman" w:hAnsi="Times New Roman"/>
                <w:sz w:val="20"/>
                <w:szCs w:val="20"/>
                <w:lang w:val="uk-UA" w:eastAsia="ru-RU"/>
              </w:rPr>
              <w:t xml:space="preserve"> представника акціонера</w:t>
            </w:r>
          </w:p>
          <w:p w:rsidR="00201973" w:rsidRPr="00EA2F75" w:rsidRDefault="00201973" w:rsidP="00016C6C">
            <w:pPr>
              <w:spacing w:after="0" w:line="240" w:lineRule="auto"/>
              <w:contextualSpacing/>
              <w:jc w:val="both"/>
              <w:rPr>
                <w:rFonts w:ascii="Times New Roman" w:eastAsia="Times New Roman" w:hAnsi="Times New Roman"/>
                <w:i/>
                <w:sz w:val="20"/>
                <w:szCs w:val="20"/>
                <w:lang w:val="uk-UA" w:eastAsia="ru-RU"/>
              </w:rPr>
            </w:pPr>
            <w:r w:rsidRPr="00EA2F75">
              <w:rPr>
                <w:rFonts w:ascii="Times New Roman" w:eastAsia="Times New Roman" w:hAnsi="Times New Roman"/>
                <w:i/>
                <w:sz w:val="20"/>
                <w:szCs w:val="20"/>
                <w:lang w:val="uk-UA" w:eastAsia="ru-RU"/>
              </w:rPr>
              <w:t>(а також ім’я фізичної особи – представника юридичної особи – представника акціонера (за наявності))</w:t>
            </w:r>
          </w:p>
          <w:p w:rsidR="00201973" w:rsidRPr="00EA2F75" w:rsidRDefault="00201973" w:rsidP="00016C6C">
            <w:pPr>
              <w:spacing w:after="0" w:line="240" w:lineRule="auto"/>
              <w:contextualSpacing/>
              <w:jc w:val="both"/>
              <w:rPr>
                <w:rFonts w:ascii="Times New Roman" w:eastAsia="Times New Roman" w:hAnsi="Times New Roman"/>
                <w:i/>
                <w:sz w:val="20"/>
                <w:szCs w:val="20"/>
                <w:lang w:val="uk-UA" w:eastAsia="ru-RU"/>
              </w:rPr>
            </w:pPr>
          </w:p>
        </w:tc>
        <w:tc>
          <w:tcPr>
            <w:tcW w:w="4649" w:type="dxa"/>
          </w:tcPr>
          <w:p w:rsidR="00201973" w:rsidRPr="00EA2F75"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62"/>
        </w:trPr>
        <w:tc>
          <w:tcPr>
            <w:tcW w:w="5699" w:type="dxa"/>
            <w:gridSpan w:val="12"/>
          </w:tcPr>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A2F75">
              <w:rPr>
                <w:rFonts w:ascii="Times New Roman" w:eastAsia="Times New Roman" w:hAnsi="Times New Roman"/>
                <w:i/>
                <w:sz w:val="20"/>
                <w:szCs w:val="20"/>
                <w:lang w:val="uk-UA" w:eastAsia="ru-RU"/>
              </w:rPr>
              <w:t>(для фізичної особи)</w:t>
            </w:r>
          </w:p>
        </w:tc>
        <w:tc>
          <w:tcPr>
            <w:tcW w:w="4649" w:type="dxa"/>
          </w:tcPr>
          <w:p w:rsidR="00201973" w:rsidRPr="00EA2F75" w:rsidRDefault="00201973" w:rsidP="00201973">
            <w:pPr>
              <w:spacing w:after="0" w:line="240" w:lineRule="auto"/>
              <w:contextualSpacing/>
              <w:jc w:val="both"/>
              <w:rPr>
                <w:rFonts w:ascii="Times New Roman" w:eastAsia="Times New Roman" w:hAnsi="Times New Roman"/>
                <w:b/>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2"/>
        </w:trPr>
        <w:tc>
          <w:tcPr>
            <w:tcW w:w="5699" w:type="dxa"/>
            <w:gridSpan w:val="12"/>
          </w:tcPr>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lastRenderedPageBreak/>
              <w:t xml:space="preserve">Реєстраційний номер облікової картки платника податків </w:t>
            </w:r>
            <w:r w:rsidRPr="00EA2F75">
              <w:rPr>
                <w:rFonts w:ascii="Times New Roman" w:eastAsia="Times New Roman" w:hAnsi="Times New Roman"/>
                <w:i/>
                <w:sz w:val="20"/>
                <w:szCs w:val="20"/>
                <w:lang w:val="uk-UA" w:eastAsia="ru-RU"/>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та за наявності ідентифікаційний код юридичної особи (Код за ЄДРПОУ) – представника акціонера  </w:t>
            </w:r>
            <w:r w:rsidRPr="00EA2F75">
              <w:rPr>
                <w:rFonts w:ascii="Times New Roman" w:eastAsia="Times New Roman" w:hAnsi="Times New Roman"/>
                <w:i/>
                <w:sz w:val="20"/>
                <w:szCs w:val="20"/>
                <w:lang w:val="uk-UA" w:eastAsia="ru-RU"/>
              </w:rPr>
              <w:t>(для юридичних осіб зареєстрованих в Україні)</w:t>
            </w:r>
            <w:r w:rsidRPr="00EA2F75">
              <w:rPr>
                <w:rFonts w:ascii="Times New Roman" w:eastAsia="Times New Roman" w:hAnsi="Times New Roman"/>
                <w:sz w:val="20"/>
                <w:szCs w:val="20"/>
                <w:lang w:val="uk-UA" w:eastAsia="ru-RU"/>
              </w:rPr>
              <w:t xml:space="preserve"> або реєстраційний номер з торговельного, судового або банківського реєстру країни реєстрації юридичної особи – акціонера </w:t>
            </w:r>
            <w:r w:rsidRPr="00EA2F75">
              <w:rPr>
                <w:rFonts w:ascii="Times New Roman" w:eastAsia="Times New Roman" w:hAnsi="Times New Roman"/>
                <w:i/>
                <w:sz w:val="20"/>
                <w:szCs w:val="20"/>
                <w:lang w:val="uk-UA" w:eastAsia="ru-RU"/>
              </w:rPr>
              <w:t>(для юридичних осіб зареєстрованих поза територією України)</w:t>
            </w:r>
          </w:p>
        </w:tc>
        <w:tc>
          <w:tcPr>
            <w:tcW w:w="4649"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5699" w:type="dxa"/>
            <w:gridSpan w:val="12"/>
          </w:tcPr>
          <w:p w:rsidR="00201973" w:rsidRPr="00EA2F75" w:rsidRDefault="00201973" w:rsidP="00016C6C">
            <w:pPr>
              <w:spacing w:after="0" w:line="240" w:lineRule="auto"/>
              <w:contextualSpacing/>
              <w:jc w:val="both"/>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 xml:space="preserve">Документ на підставі якого діє представник акціонера </w:t>
            </w:r>
            <w:r w:rsidRPr="00EA2F75">
              <w:rPr>
                <w:rFonts w:ascii="Times New Roman" w:eastAsia="Times New Roman" w:hAnsi="Times New Roman"/>
                <w:i/>
                <w:sz w:val="20"/>
                <w:szCs w:val="20"/>
                <w:lang w:val="uk-UA" w:eastAsia="ru-RU"/>
              </w:rPr>
              <w:t>(дата видачі, строк дії та номер)</w:t>
            </w:r>
          </w:p>
        </w:tc>
        <w:tc>
          <w:tcPr>
            <w:tcW w:w="4649" w:type="dxa"/>
          </w:tcPr>
          <w:p w:rsidR="00201973" w:rsidRPr="00EA2F75" w:rsidRDefault="00201973" w:rsidP="00201973">
            <w:pPr>
              <w:tabs>
                <w:tab w:val="right" w:pos="9923"/>
              </w:tabs>
              <w:spacing w:after="0" w:line="240" w:lineRule="auto"/>
              <w:ind w:right="140" w:firstLine="426"/>
              <w:jc w:val="both"/>
              <w:rPr>
                <w:rFonts w:ascii="Times New Roman" w:eastAsia="Times New Roman" w:hAnsi="Times New Roman"/>
                <w:b/>
                <w:sz w:val="20"/>
                <w:szCs w:val="20"/>
                <w:lang w:val="uk-UA" w:eastAsia="ru-RU"/>
              </w:rPr>
            </w:pPr>
          </w:p>
          <w:p w:rsidR="00201973" w:rsidRPr="00EA2F75"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1"/>
        </w:trPr>
        <w:tc>
          <w:tcPr>
            <w:tcW w:w="10348" w:type="dxa"/>
            <w:gridSpan w:val="13"/>
            <w:shd w:val="clear" w:color="auto" w:fill="D9D9D9"/>
            <w:vAlign w:val="center"/>
          </w:tcPr>
          <w:p w:rsidR="00201973" w:rsidRPr="00EA2F75" w:rsidRDefault="00201973" w:rsidP="00201973">
            <w:pPr>
              <w:spacing w:after="0" w:line="240" w:lineRule="auto"/>
              <w:contextualSpacing/>
              <w:rPr>
                <w:rFonts w:ascii="Times New Roman" w:eastAsia="Times New Roman" w:hAnsi="Times New Roman"/>
                <w:b/>
                <w:bCs/>
                <w:sz w:val="20"/>
                <w:szCs w:val="20"/>
                <w:lang w:val="uk-UA" w:eastAsia="ru-RU"/>
              </w:rPr>
            </w:pPr>
            <w:r w:rsidRPr="00EA2F75">
              <w:rPr>
                <w:rFonts w:ascii="Times New Roman" w:eastAsia="Times New Roman" w:hAnsi="Times New Roman"/>
                <w:b/>
                <w:bCs/>
                <w:color w:val="000000"/>
                <w:sz w:val="20"/>
                <w:szCs w:val="20"/>
                <w:lang w:val="uk-UA" w:eastAsia="ru-RU"/>
              </w:rPr>
              <w:t>Кількість голосів, що належать акціонеру:</w:t>
            </w: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5"/>
        </w:trPr>
        <w:tc>
          <w:tcPr>
            <w:tcW w:w="236" w:type="dxa"/>
          </w:tcPr>
          <w:p w:rsidR="00201973" w:rsidRPr="00EA2F75" w:rsidRDefault="00201973" w:rsidP="00201973">
            <w:pPr>
              <w:spacing w:after="0" w:line="240" w:lineRule="auto"/>
              <w:contextualSpacing/>
              <w:jc w:val="both"/>
              <w:rPr>
                <w:rFonts w:ascii="Times New Roman" w:eastAsia="Times New Roman" w:hAnsi="Times New Roman"/>
                <w:bCs/>
                <w:color w:val="000000"/>
                <w:sz w:val="20"/>
                <w:szCs w:val="20"/>
                <w:highlight w:val="yellow"/>
                <w:lang w:val="uk-UA" w:eastAsia="ru-RU"/>
              </w:rPr>
            </w:pPr>
          </w:p>
        </w:tc>
        <w:tc>
          <w:tcPr>
            <w:tcW w:w="320"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4"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3"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4"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3"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4"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3" w:type="dxa"/>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314" w:type="dxa"/>
            <w:gridSpan w:val="2"/>
          </w:tcPr>
          <w:p w:rsidR="00201973" w:rsidRPr="00EA2F75"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c>
          <w:tcPr>
            <w:tcW w:w="7597" w:type="dxa"/>
            <w:gridSpan w:val="3"/>
          </w:tcPr>
          <w:p w:rsidR="00201973" w:rsidRPr="00EA2F75"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5"/>
        </w:trPr>
        <w:tc>
          <w:tcPr>
            <w:tcW w:w="2714" w:type="dxa"/>
            <w:gridSpan w:val="9"/>
            <w:vMerge w:val="restart"/>
            <w:vAlign w:val="center"/>
          </w:tcPr>
          <w:p w:rsidR="00201973" w:rsidRPr="00EA2F75" w:rsidRDefault="00201973" w:rsidP="00201973">
            <w:pPr>
              <w:spacing w:after="0" w:line="240" w:lineRule="auto"/>
              <w:contextualSpacing/>
              <w:jc w:val="center"/>
              <w:rPr>
                <w:rFonts w:ascii="Times New Roman" w:eastAsia="Times New Roman" w:hAnsi="Times New Roman"/>
                <w:bCs/>
                <w:i/>
                <w:color w:val="000000"/>
                <w:sz w:val="20"/>
                <w:szCs w:val="20"/>
                <w:lang w:val="uk-UA" w:eastAsia="ru-RU"/>
              </w:rPr>
            </w:pPr>
            <w:r w:rsidRPr="00EA2F75">
              <w:rPr>
                <w:rFonts w:ascii="Times New Roman" w:eastAsia="Times New Roman" w:hAnsi="Times New Roman"/>
                <w:bCs/>
                <w:i/>
                <w:color w:val="000000"/>
                <w:sz w:val="20"/>
                <w:szCs w:val="20"/>
                <w:lang w:val="uk-UA" w:eastAsia="ru-RU"/>
              </w:rPr>
              <w:t>(кількість голосів числом)</w:t>
            </w:r>
          </w:p>
        </w:tc>
        <w:tc>
          <w:tcPr>
            <w:tcW w:w="7634" w:type="dxa"/>
            <w:gridSpan w:val="4"/>
          </w:tcPr>
          <w:p w:rsidR="00201973" w:rsidRPr="00EA2F75"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5"/>
        </w:trPr>
        <w:tc>
          <w:tcPr>
            <w:tcW w:w="2714" w:type="dxa"/>
            <w:gridSpan w:val="9"/>
            <w:vMerge/>
          </w:tcPr>
          <w:p w:rsidR="00201973" w:rsidRPr="00EA2F75" w:rsidRDefault="00201973" w:rsidP="00201973">
            <w:pPr>
              <w:spacing w:after="0" w:line="240" w:lineRule="auto"/>
              <w:contextualSpacing/>
              <w:jc w:val="both"/>
              <w:rPr>
                <w:rFonts w:ascii="Times New Roman" w:eastAsia="Times New Roman" w:hAnsi="Times New Roman"/>
                <w:b/>
                <w:bCs/>
                <w:sz w:val="20"/>
                <w:szCs w:val="20"/>
                <w:lang w:val="uk-UA" w:eastAsia="ru-RU"/>
              </w:rPr>
            </w:pPr>
          </w:p>
        </w:tc>
        <w:tc>
          <w:tcPr>
            <w:tcW w:w="7634" w:type="dxa"/>
            <w:gridSpan w:val="4"/>
          </w:tcPr>
          <w:p w:rsidR="00201973" w:rsidRPr="00EA2F75" w:rsidRDefault="00201973" w:rsidP="00201973">
            <w:pPr>
              <w:spacing w:after="0" w:line="240" w:lineRule="auto"/>
              <w:contextualSpacing/>
              <w:jc w:val="right"/>
              <w:rPr>
                <w:rFonts w:ascii="Times New Roman" w:eastAsia="Times New Roman" w:hAnsi="Times New Roman"/>
                <w:bCs/>
                <w:sz w:val="20"/>
                <w:szCs w:val="20"/>
                <w:lang w:val="uk-UA" w:eastAsia="ru-RU"/>
              </w:rPr>
            </w:pPr>
          </w:p>
        </w:tc>
      </w:tr>
      <w:tr w:rsidR="0020197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5"/>
        </w:trPr>
        <w:tc>
          <w:tcPr>
            <w:tcW w:w="2714" w:type="dxa"/>
            <w:gridSpan w:val="9"/>
            <w:vMerge/>
          </w:tcPr>
          <w:p w:rsidR="00201973" w:rsidRPr="00EA2F75" w:rsidRDefault="00201973" w:rsidP="00201973">
            <w:pPr>
              <w:spacing w:after="0" w:line="240" w:lineRule="auto"/>
              <w:contextualSpacing/>
              <w:jc w:val="both"/>
              <w:rPr>
                <w:rFonts w:ascii="Times New Roman" w:eastAsia="Times New Roman" w:hAnsi="Times New Roman"/>
                <w:b/>
                <w:bCs/>
                <w:sz w:val="20"/>
                <w:szCs w:val="20"/>
                <w:lang w:val="uk-UA" w:eastAsia="ru-RU"/>
              </w:rPr>
            </w:pPr>
          </w:p>
        </w:tc>
        <w:tc>
          <w:tcPr>
            <w:tcW w:w="7634" w:type="dxa"/>
            <w:gridSpan w:val="4"/>
          </w:tcPr>
          <w:p w:rsidR="00201973" w:rsidRPr="00EA2F75" w:rsidRDefault="00201973" w:rsidP="00201973">
            <w:pPr>
              <w:spacing w:after="0" w:line="240" w:lineRule="auto"/>
              <w:contextualSpacing/>
              <w:jc w:val="center"/>
              <w:rPr>
                <w:rFonts w:ascii="Times New Roman" w:eastAsia="Times New Roman" w:hAnsi="Times New Roman"/>
                <w:bCs/>
                <w:i/>
                <w:sz w:val="20"/>
                <w:szCs w:val="20"/>
                <w:lang w:val="uk-UA" w:eastAsia="ru-RU"/>
              </w:rPr>
            </w:pPr>
            <w:r w:rsidRPr="00EA2F75">
              <w:rPr>
                <w:rFonts w:ascii="Times New Roman" w:eastAsia="Times New Roman" w:hAnsi="Times New Roman"/>
                <w:bCs/>
                <w:i/>
                <w:sz w:val="20"/>
                <w:szCs w:val="20"/>
                <w:lang w:val="uk-UA" w:eastAsia="ru-RU"/>
              </w:rPr>
              <w:t>(кількість голосів прописом)</w:t>
            </w:r>
          </w:p>
        </w:tc>
      </w:tr>
      <w:tr w:rsidR="001B2092"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0"/>
        </w:trPr>
        <w:tc>
          <w:tcPr>
            <w:tcW w:w="10348" w:type="dxa"/>
            <w:gridSpan w:val="13"/>
          </w:tcPr>
          <w:p w:rsidR="001B2092" w:rsidRPr="00EA2F75" w:rsidRDefault="001B2092" w:rsidP="001B2092">
            <w:pPr>
              <w:spacing w:before="120" w:after="120" w:line="240" w:lineRule="auto"/>
              <w:jc w:val="center"/>
              <w:rPr>
                <w:rFonts w:ascii="Times New Roman" w:eastAsia="Times New Roman" w:hAnsi="Times New Roman"/>
                <w:b/>
                <w:i/>
                <w:sz w:val="20"/>
                <w:szCs w:val="20"/>
                <w:lang w:eastAsia="ru-RU"/>
              </w:rPr>
            </w:pPr>
            <w:proofErr w:type="spellStart"/>
            <w:r w:rsidRPr="00EA2F75">
              <w:rPr>
                <w:rFonts w:ascii="Times New Roman" w:hAnsi="Times New Roman"/>
                <w:b/>
                <w:sz w:val="20"/>
                <w:szCs w:val="20"/>
              </w:rPr>
              <w:t>Голосування</w:t>
            </w:r>
            <w:proofErr w:type="spellEnd"/>
            <w:r w:rsidRPr="00EA2F75">
              <w:rPr>
                <w:rFonts w:ascii="Times New Roman" w:hAnsi="Times New Roman"/>
                <w:b/>
                <w:sz w:val="20"/>
                <w:szCs w:val="20"/>
              </w:rPr>
              <w:t xml:space="preserve"> з </w:t>
            </w:r>
            <w:proofErr w:type="spellStart"/>
            <w:r w:rsidRPr="00EA2F75">
              <w:rPr>
                <w:rFonts w:ascii="Times New Roman" w:hAnsi="Times New Roman"/>
                <w:b/>
                <w:sz w:val="20"/>
                <w:szCs w:val="20"/>
              </w:rPr>
              <w:t>питань</w:t>
            </w:r>
            <w:proofErr w:type="spellEnd"/>
            <w:r w:rsidRPr="00EA2F75">
              <w:rPr>
                <w:rFonts w:ascii="Times New Roman" w:hAnsi="Times New Roman"/>
                <w:b/>
                <w:sz w:val="20"/>
                <w:szCs w:val="20"/>
              </w:rPr>
              <w:t xml:space="preserve"> порядку денного:</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1"/>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1,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Розгляд звіту Директора Товариства за 2021 рік та затвердження заходів за результатами його розгляду.</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0"/>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 1 з питання порядку денного № 1:</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Затвердити заходи передбачені планами діяльності Товариства на 2022 рік, викладені у звіті Директора Товариства.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5"/>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2,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Розгляд звіту Наглядової ради Товариства за 2021 рік та затвердження заходів за  результатами його розгляду.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Pr>
          <w:p w:rsidR="009D13B3" w:rsidRPr="00EA2F75" w:rsidDel="005364B8" w:rsidRDefault="009D13B3" w:rsidP="009D13B3">
            <w:pPr>
              <w:spacing w:after="0" w:line="240" w:lineRule="auto"/>
              <w:contextualSpacing/>
              <w:rPr>
                <w:rFonts w:ascii="Times New Roman" w:eastAsia="Times New Roman" w:hAnsi="Times New Roman"/>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2:</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Затвердити заходи передбачені планами діяльності Товариства на 2022 рік, викладені у звіті Наглядової ради Товариства.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0"/>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3,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Прийняття рішення за наслідками розгляду звіту Наглядової ради Товариства за 2021 рік, звіту Директора Товариства за 2021 рік.</w:t>
            </w:r>
          </w:p>
        </w:tc>
      </w:tr>
      <w:tr w:rsidR="009D13B3" w:rsidRPr="002C7640"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3:</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Затвердити звіт Наглядової ради Товариства за 2021 рік. Оцінити роботу  Наглядової ради Товариства за підсумками 2021 року як «задовільна». Затвердити звіт Директора Товариства за 2021 рік. Оцінити роботу Директора Товариства за підсумками 2021 року як  «задовільна».   Затвердити основні напрями діяльності Товариства на 2022 рік, план заходів на 2022 рік,  передбачені звітом Наглядової ради, по забезпеченню безперебійної та стабільної діяльності АТ "ПРОМІНЬ." в умовах воєнного та надзвичайного стану в  умовах агресії та військових дій зі сторони Російської Федерації.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lastRenderedPageBreak/>
              <w:t xml:space="preserve">ГОЛОСУВАННЯ: </w:t>
            </w:r>
          </w:p>
        </w:tc>
        <w:tc>
          <w:tcPr>
            <w:tcW w:w="7342" w:type="dxa"/>
            <w:gridSpan w:val="2"/>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4,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Затвердження річного звіту Товариства за 2021 рік, результатів діяльності Товариства за  2021 рік, балансу, звіту про фінансові результати та інших форм річної звітності за 2021 рік.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Pr>
          <w:p w:rsidR="009D13B3" w:rsidRPr="00EA2F75" w:rsidDel="005364B8" w:rsidRDefault="009D13B3" w:rsidP="009D13B3">
            <w:pPr>
              <w:spacing w:after="0" w:line="240" w:lineRule="auto"/>
              <w:contextualSpacing/>
              <w:rPr>
                <w:rFonts w:ascii="Times New Roman" w:eastAsia="Times New Roman" w:hAnsi="Times New Roman"/>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4:</w:t>
            </w:r>
          </w:p>
        </w:tc>
        <w:tc>
          <w:tcPr>
            <w:tcW w:w="7342" w:type="dxa"/>
            <w:gridSpan w:val="2"/>
          </w:tcPr>
          <w:p w:rsidR="009D13B3" w:rsidRPr="00EA2F75" w:rsidRDefault="009D13B3" w:rsidP="009D13B3">
            <w:pPr>
              <w:rPr>
                <w:rFonts w:ascii="Times New Roman" w:hAnsi="Times New Roman"/>
                <w:sz w:val="20"/>
                <w:szCs w:val="20"/>
                <w:lang w:val="uk-UA"/>
              </w:rPr>
            </w:pPr>
            <w:r w:rsidRPr="00EA2F75">
              <w:rPr>
                <w:rFonts w:ascii="Times New Roman" w:hAnsi="Times New Roman"/>
                <w:sz w:val="20"/>
                <w:szCs w:val="20"/>
                <w:lang w:val="uk-UA"/>
              </w:rPr>
              <w:t xml:space="preserve">Затвердити річний звіт Товариства за 2021 рік, результати діяльності Товариства  за 2021 рік, баланс, звіт про фінансові результати та інші форми річної звітності за 2021 рік.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vAlign w:val="center"/>
          </w:tcPr>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jc w:val="both"/>
              <w:rPr>
                <w:rFonts w:ascii="Times New Roman" w:eastAsia="Times New Roman" w:hAnsi="Times New Roman"/>
                <w:sz w:val="20"/>
                <w:szCs w:val="20"/>
                <w:lang w:val="uk-UA" w:eastAsia="ru-RU"/>
              </w:rPr>
            </w:pPr>
          </w:p>
        </w:tc>
      </w:tr>
      <w:tr w:rsidR="009D13B3" w:rsidRPr="002C7640"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1"/>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5,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Розподіл прибутку за 2021 рік, прийняття рішення стосовно нарахування та виплати  дивідендів за 2021 рік, затвердження розміру дивідендів за 2021 рік.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Pr>
          <w:p w:rsidR="009D13B3" w:rsidRPr="00EA2F75" w:rsidDel="005364B8" w:rsidRDefault="009D13B3" w:rsidP="009D13B3">
            <w:pPr>
              <w:spacing w:after="0" w:line="240" w:lineRule="auto"/>
              <w:contextualSpacing/>
              <w:rPr>
                <w:rFonts w:ascii="Times New Roman" w:eastAsia="Times New Roman" w:hAnsi="Times New Roman"/>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5:</w:t>
            </w:r>
          </w:p>
        </w:tc>
        <w:tc>
          <w:tcPr>
            <w:tcW w:w="7342" w:type="dxa"/>
            <w:gridSpan w:val="2"/>
            <w:shd w:val="clear" w:color="auto" w:fill="auto"/>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Відповідно до даних бухгалтерського обліку  чистий прибуток за 2021 рік,</w:t>
            </w:r>
            <w:r w:rsidRPr="00EA2F75">
              <w:rPr>
                <w:rFonts w:ascii="Times New Roman" w:hAnsi="Times New Roman"/>
                <w:sz w:val="20"/>
                <w:szCs w:val="20"/>
              </w:rPr>
              <w:t xml:space="preserve"> </w:t>
            </w:r>
            <w:r w:rsidRPr="00EA2F75">
              <w:rPr>
                <w:rFonts w:ascii="Times New Roman" w:hAnsi="Times New Roman"/>
                <w:sz w:val="20"/>
                <w:szCs w:val="20"/>
                <w:lang w:val="uk-UA"/>
              </w:rPr>
              <w:t xml:space="preserve">дані про який наведений у Звіті про фінансові результати за 2021 рік, становить  310 тис.  грн. Прибуток, одержаний Товариством , за результатами фінансово-господарської діяльності Товариства в 2021р. в розмірі 310 </w:t>
            </w:r>
            <w:proofErr w:type="spellStart"/>
            <w:r w:rsidRPr="00EA2F75">
              <w:rPr>
                <w:rFonts w:ascii="Times New Roman" w:hAnsi="Times New Roman"/>
                <w:sz w:val="20"/>
                <w:szCs w:val="20"/>
                <w:lang w:val="uk-UA"/>
              </w:rPr>
              <w:t>тис.грн</w:t>
            </w:r>
            <w:proofErr w:type="spellEnd"/>
            <w:r w:rsidRPr="00EA2F75">
              <w:rPr>
                <w:rFonts w:ascii="Times New Roman" w:hAnsi="Times New Roman"/>
                <w:sz w:val="20"/>
                <w:szCs w:val="20"/>
                <w:lang w:val="uk-UA"/>
              </w:rPr>
              <w:t>. направити на погашення збитків минулого періоду та розвиток виробництва. Виплату дивідендів за простими акціями Товариства з чистого прибутку 2021 звітного року не здійснювати.</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widowControl w:val="0"/>
              <w:spacing w:after="120" w:line="240" w:lineRule="auto"/>
              <w:contextualSpacing/>
              <w:rPr>
                <w:rFonts w:ascii="Times New Roman" w:eastAsia="Times New Roman" w:hAnsi="Times New Roman"/>
                <w:sz w:val="20"/>
                <w:szCs w:val="20"/>
                <w:lang w:val="uk-UA" w:eastAsia="ru-RU"/>
              </w:rPr>
            </w:pPr>
            <w:r w:rsidRPr="00EA2F75">
              <w:rPr>
                <w:rFonts w:ascii="Times New Roman" w:eastAsia="Times New Roman" w:hAnsi="Times New Roman"/>
                <w:sz w:val="20"/>
                <w:szCs w:val="20"/>
                <w:lang w:val="uk-UA" w:eastAsia="ru-RU"/>
              </w:rPr>
              <w:t>Питання порядку денного № 6, винесене на голосування:</w:t>
            </w:r>
          </w:p>
        </w:tc>
        <w:tc>
          <w:tcPr>
            <w:tcW w:w="7342" w:type="dxa"/>
            <w:gridSpan w:val="2"/>
            <w:shd w:val="clear" w:color="auto" w:fill="auto"/>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Визначення основних напрямів діяльності Товариства на 2022 рік.</w:t>
            </w:r>
          </w:p>
        </w:tc>
      </w:tr>
      <w:tr w:rsidR="009D13B3" w:rsidRPr="002C7640"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tcBorders>
              <w:top w:val="single" w:sz="4" w:space="0" w:color="auto"/>
              <w:left w:val="single" w:sz="4" w:space="0" w:color="auto"/>
              <w:bottom w:val="single" w:sz="4" w:space="0" w:color="auto"/>
              <w:right w:val="single" w:sz="4" w:space="0" w:color="auto"/>
            </w:tcBorders>
          </w:tcPr>
          <w:p w:rsidR="009D13B3" w:rsidRPr="00EA2F75" w:rsidDel="005364B8" w:rsidRDefault="009D13B3" w:rsidP="009D13B3">
            <w:pPr>
              <w:widowControl w:val="0"/>
              <w:spacing w:after="120" w:line="240" w:lineRule="auto"/>
              <w:contextualSpacing/>
              <w:rPr>
                <w:rFonts w:ascii="Times New Roman" w:eastAsia="Times New Roman" w:hAnsi="Times New Roman"/>
                <w:sz w:val="20"/>
                <w:szCs w:val="20"/>
                <w:lang w:val="uk-UA" w:eastAsia="ru-RU"/>
              </w:rPr>
            </w:pPr>
            <w:proofErr w:type="spellStart"/>
            <w:r w:rsidRPr="00EA2F75">
              <w:rPr>
                <w:rFonts w:ascii="Times New Roman" w:eastAsia="Times New Roman" w:hAnsi="Times New Roman"/>
                <w:sz w:val="20"/>
                <w:szCs w:val="20"/>
                <w:lang w:val="uk-UA" w:eastAsia="ru-RU"/>
              </w:rPr>
              <w:t>Проєкт</w:t>
            </w:r>
            <w:proofErr w:type="spellEnd"/>
            <w:r w:rsidRPr="00EA2F75">
              <w:rPr>
                <w:rFonts w:ascii="Times New Roman" w:eastAsia="Times New Roman" w:hAnsi="Times New Roman"/>
                <w:sz w:val="20"/>
                <w:szCs w:val="20"/>
                <w:lang w:val="uk-UA" w:eastAsia="ru-RU"/>
              </w:rPr>
              <w:t xml:space="preserve"> рішення з питання порядку денного № 6:</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 xml:space="preserve">Основними напрямками діяльності в 2022 році є: виготовлення виробів та деталей для літаків серії </w:t>
            </w:r>
            <w:proofErr w:type="spellStart"/>
            <w:r w:rsidRPr="00EA2F75">
              <w:rPr>
                <w:rFonts w:ascii="Times New Roman" w:hAnsi="Times New Roman"/>
                <w:sz w:val="20"/>
                <w:szCs w:val="20"/>
                <w:lang w:val="uk-UA"/>
              </w:rPr>
              <w:t>Ан</w:t>
            </w:r>
            <w:proofErr w:type="spellEnd"/>
            <w:r w:rsidRPr="00EA2F75">
              <w:rPr>
                <w:rFonts w:ascii="Times New Roman" w:hAnsi="Times New Roman"/>
                <w:sz w:val="20"/>
                <w:szCs w:val="20"/>
                <w:lang w:val="uk-UA"/>
              </w:rPr>
              <w:t xml:space="preserve"> та їх модифікацій, а також інших виробів згідно надходження заявок від замовників.</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7"/>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7,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Прийняття рішення про припинення повноважень членів Наглядової ради Товариства.</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3006" w:type="dxa"/>
            <w:gridSpan w:val="11"/>
          </w:tcPr>
          <w:p w:rsidR="009D13B3" w:rsidRPr="00EA2F75" w:rsidDel="005364B8" w:rsidRDefault="009D13B3" w:rsidP="009D13B3">
            <w:pPr>
              <w:spacing w:after="0" w:line="240" w:lineRule="auto"/>
              <w:contextualSpacing/>
              <w:rPr>
                <w:rFonts w:ascii="Times New Roman" w:eastAsia="Times New Roman" w:hAnsi="Times New Roman"/>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7:</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Припинити повноважень діючих членів Наглядової ради АКЦІОНЕРНОГО ТОВАРИСТВА "ПРОМІНЬ.".</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5"/>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8,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Затвердження кількісного складу Наглядової ради АКЦІОНЕРНОГО ТОВАРИСТВА "ПРОМІНЬ.".</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EA2F75">
              <w:rPr>
                <w:rFonts w:ascii="Times New Roman" w:eastAsia="Times New Roman" w:hAnsi="Times New Roman"/>
                <w:bCs/>
                <w:iCs/>
                <w:color w:val="000000"/>
                <w:sz w:val="20"/>
                <w:szCs w:val="20"/>
                <w:lang w:val="uk-UA" w:eastAsia="ru-RU"/>
              </w:rPr>
              <w:lastRenderedPageBreak/>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8:</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Затвердити склад Наглядової ради АКЦІОНЕРНОГО ТОВАРИСТВА "ПРОМІНЬ." в кількості 4 (чотирьох) осіб.</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226A7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4"/>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9, винесене на голосування:</w:t>
            </w:r>
          </w:p>
        </w:tc>
        <w:tc>
          <w:tcPr>
            <w:tcW w:w="7342" w:type="dxa"/>
            <w:gridSpan w:val="2"/>
          </w:tcPr>
          <w:p w:rsidR="009D13B3" w:rsidRPr="00EA2F75" w:rsidRDefault="009D13B3" w:rsidP="009D13B3">
            <w:pPr>
              <w:jc w:val="both"/>
              <w:rPr>
                <w:rFonts w:ascii="Times New Roman" w:hAnsi="Times New Roman"/>
                <w:sz w:val="20"/>
                <w:szCs w:val="20"/>
                <w:lang w:val="uk-UA"/>
              </w:rPr>
            </w:pPr>
            <w:r w:rsidRPr="00EA2F75">
              <w:rPr>
                <w:rFonts w:ascii="Times New Roman" w:hAnsi="Times New Roman"/>
                <w:sz w:val="20"/>
                <w:szCs w:val="20"/>
                <w:lang w:val="uk-UA"/>
              </w:rPr>
              <w:t>Обрання членів Наглядової ради Товариства.</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Pr>
          <w:p w:rsidR="009D13B3" w:rsidRPr="00EA2F75" w:rsidRDefault="009D13B3"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9:</w:t>
            </w:r>
          </w:p>
        </w:tc>
        <w:tc>
          <w:tcPr>
            <w:tcW w:w="7342" w:type="dxa"/>
            <w:gridSpan w:val="2"/>
            <w:shd w:val="clear" w:color="auto" w:fill="auto"/>
          </w:tcPr>
          <w:p w:rsidR="007C1253" w:rsidRPr="00EA2F75" w:rsidRDefault="007C1253" w:rsidP="007C1253">
            <w:pPr>
              <w:pStyle w:val="ab"/>
              <w:jc w:val="both"/>
              <w:rPr>
                <w:rFonts w:ascii="Times New Roman" w:hAnsi="Times New Roman"/>
                <w:sz w:val="20"/>
                <w:szCs w:val="20"/>
                <w:lang w:val="uk-UA"/>
              </w:rPr>
            </w:pPr>
            <w:r w:rsidRPr="00EA2F75">
              <w:rPr>
                <w:rFonts w:ascii="Times New Roman" w:hAnsi="Times New Roman"/>
                <w:sz w:val="20"/>
                <w:szCs w:val="20"/>
                <w:lang w:val="uk-UA"/>
              </w:rPr>
              <w:t>На підставі переліку кандидатур для обрання до складу Наглядової ради АКЦЮНЕРНОГО ТОВАРИСТВА «ПРОМІНЬ.» шляхом прийняття рішення простою більшістю голосів акціонерів, які зареєструвалися для участі у Загальних Зборах та є власниками голосуючих з цього питання акцій, за принципом - одна голосуюча акція надає акціонеру один голос для вирішення цього питання Порядку денного Загальних зборів, обрати членами Наглядової ради:</w:t>
            </w:r>
          </w:p>
          <w:p w:rsidR="007C1253" w:rsidRPr="00EA2F75" w:rsidRDefault="007C1253" w:rsidP="007C1253">
            <w:pPr>
              <w:pStyle w:val="ab"/>
              <w:jc w:val="both"/>
              <w:rPr>
                <w:rFonts w:ascii="Times New Roman" w:hAnsi="Times New Roman"/>
                <w:sz w:val="20"/>
                <w:szCs w:val="20"/>
                <w:lang w:val="uk-UA"/>
              </w:rPr>
            </w:pPr>
            <w:r w:rsidRPr="00EA2F75">
              <w:rPr>
                <w:rFonts w:ascii="Times New Roman" w:hAnsi="Times New Roman"/>
                <w:sz w:val="20"/>
                <w:szCs w:val="20"/>
                <w:lang w:val="uk-UA"/>
              </w:rPr>
              <w:t xml:space="preserve">1. </w:t>
            </w:r>
            <w:proofErr w:type="spellStart"/>
            <w:r w:rsidRPr="00EA2F75">
              <w:rPr>
                <w:rFonts w:ascii="Times New Roman" w:hAnsi="Times New Roman"/>
                <w:sz w:val="20"/>
                <w:szCs w:val="20"/>
                <w:lang w:val="uk-UA"/>
              </w:rPr>
              <w:t>Гальцеву</w:t>
            </w:r>
            <w:proofErr w:type="spellEnd"/>
            <w:r w:rsidRPr="00EA2F75">
              <w:rPr>
                <w:rFonts w:ascii="Times New Roman" w:hAnsi="Times New Roman"/>
                <w:sz w:val="20"/>
                <w:szCs w:val="20"/>
                <w:lang w:val="uk-UA"/>
              </w:rPr>
              <w:t xml:space="preserve"> Євгенію Вікторівну, статус кандидата - акціонер Товариства, кількість, тип та/або клас акцій, що належать кандидату: 16467 (шістнадцять тисяч чотириста шістдесят сім) простих іменних акцій.</w:t>
            </w:r>
          </w:p>
          <w:p w:rsidR="007C1253" w:rsidRPr="00EA2F75" w:rsidRDefault="007C1253" w:rsidP="007C1253">
            <w:pPr>
              <w:pStyle w:val="ab"/>
              <w:jc w:val="both"/>
              <w:rPr>
                <w:rFonts w:ascii="Times New Roman" w:hAnsi="Times New Roman"/>
                <w:sz w:val="20"/>
                <w:szCs w:val="20"/>
                <w:lang w:val="uk-UA"/>
              </w:rPr>
            </w:pPr>
            <w:r w:rsidRPr="00EA2F75">
              <w:rPr>
                <w:rFonts w:ascii="Times New Roman" w:hAnsi="Times New Roman"/>
                <w:sz w:val="20"/>
                <w:szCs w:val="20"/>
                <w:lang w:val="uk-UA"/>
              </w:rPr>
              <w:t xml:space="preserve">2. </w:t>
            </w:r>
            <w:proofErr w:type="spellStart"/>
            <w:r w:rsidRPr="00EA2F75">
              <w:rPr>
                <w:rFonts w:ascii="Times New Roman" w:hAnsi="Times New Roman"/>
                <w:sz w:val="20"/>
                <w:szCs w:val="20"/>
                <w:lang w:val="uk-UA"/>
              </w:rPr>
              <w:t>Мостовського</w:t>
            </w:r>
            <w:proofErr w:type="spellEnd"/>
            <w:r w:rsidRPr="00EA2F75">
              <w:rPr>
                <w:rFonts w:ascii="Times New Roman" w:hAnsi="Times New Roman"/>
                <w:sz w:val="20"/>
                <w:szCs w:val="20"/>
                <w:lang w:val="uk-UA"/>
              </w:rPr>
              <w:t xml:space="preserve"> Аркадія Юхимовича, статус кандидата - акціонер Товариства, кількість, тип та/або клас акцій, що належать кандидату: 104757(сто чотири тисячі сімсот п’ятдесят сім) простих іменних акцій.</w:t>
            </w:r>
          </w:p>
          <w:p w:rsidR="007C1253" w:rsidRPr="00EA2F75" w:rsidRDefault="007C1253" w:rsidP="007C1253">
            <w:pPr>
              <w:pStyle w:val="ab"/>
              <w:jc w:val="both"/>
              <w:rPr>
                <w:rFonts w:ascii="Times New Roman" w:hAnsi="Times New Roman"/>
                <w:sz w:val="20"/>
                <w:szCs w:val="20"/>
                <w:lang w:val="uk-UA"/>
              </w:rPr>
            </w:pPr>
            <w:r w:rsidRPr="00EA2F75">
              <w:rPr>
                <w:rFonts w:ascii="Times New Roman" w:hAnsi="Times New Roman"/>
                <w:sz w:val="20"/>
                <w:szCs w:val="20"/>
                <w:lang w:val="uk-UA"/>
              </w:rPr>
              <w:t>3. Ковальчука Миколу Олександровича, статус кандидата - акціонер Товариства, кількість, тип та/або клас акцій, що належать кандидату: 1938 (одна тисяча дев’ятсот тридцять вісім) простих іменних акцій.</w:t>
            </w:r>
          </w:p>
          <w:p w:rsidR="007C1253" w:rsidRPr="00EA2F75" w:rsidRDefault="007C1253" w:rsidP="007C1253">
            <w:pPr>
              <w:pStyle w:val="ab"/>
              <w:jc w:val="both"/>
              <w:rPr>
                <w:rFonts w:ascii="Times New Roman" w:hAnsi="Times New Roman"/>
                <w:sz w:val="20"/>
                <w:szCs w:val="20"/>
                <w:lang w:val="uk-UA"/>
              </w:rPr>
            </w:pPr>
            <w:r w:rsidRPr="00EA2F75">
              <w:rPr>
                <w:rFonts w:ascii="Times New Roman" w:hAnsi="Times New Roman"/>
                <w:sz w:val="20"/>
                <w:szCs w:val="20"/>
                <w:lang w:val="uk-UA"/>
              </w:rPr>
              <w:t xml:space="preserve">4. </w:t>
            </w:r>
            <w:proofErr w:type="spellStart"/>
            <w:r w:rsidRPr="00EA2F75">
              <w:rPr>
                <w:rFonts w:ascii="Times New Roman" w:hAnsi="Times New Roman"/>
                <w:sz w:val="20"/>
                <w:szCs w:val="20"/>
                <w:lang w:val="uk-UA"/>
              </w:rPr>
              <w:t>Шемякіна</w:t>
            </w:r>
            <w:proofErr w:type="spellEnd"/>
            <w:r w:rsidRPr="00EA2F75">
              <w:rPr>
                <w:rFonts w:ascii="Times New Roman" w:hAnsi="Times New Roman"/>
                <w:sz w:val="20"/>
                <w:szCs w:val="20"/>
                <w:lang w:val="uk-UA"/>
              </w:rPr>
              <w:t xml:space="preserve">  Володимира  Івановича, статус кандидата -  акціонер Товариства, кількість, тип та/або клас акцій, що належать кандидату: 463 (чотириста шістдесят три) простих іменних акцій.  </w:t>
            </w:r>
          </w:p>
          <w:p w:rsidR="009D13B3" w:rsidRPr="00EA2F75" w:rsidRDefault="009D13B3" w:rsidP="00016C6C">
            <w:pPr>
              <w:pStyle w:val="ab"/>
              <w:jc w:val="both"/>
              <w:rPr>
                <w:rFonts w:ascii="Times New Roman" w:hAnsi="Times New Roman"/>
                <w:sz w:val="20"/>
                <w:szCs w:val="20"/>
                <w:highlight w:val="yellow"/>
                <w:lang w:val="uk-UA"/>
              </w:rPr>
            </w:pP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1B20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r w:rsidR="00AC5F12"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6"/>
        </w:trPr>
        <w:tc>
          <w:tcPr>
            <w:tcW w:w="3006" w:type="dxa"/>
            <w:gridSpan w:val="11"/>
          </w:tcPr>
          <w:p w:rsidR="00AC5F12" w:rsidRPr="00EA2F75" w:rsidRDefault="00AC5F12" w:rsidP="00AC5F12">
            <w:pPr>
              <w:spacing w:after="0" w:line="240" w:lineRule="auto"/>
              <w:contextualSpacing/>
              <w:rPr>
                <w:rFonts w:ascii="Times New Roman" w:eastAsia="Times New Roman" w:hAnsi="Times New Roman"/>
                <w:bCs/>
                <w:iCs/>
                <w:color w:val="000000"/>
                <w:sz w:val="20"/>
                <w:szCs w:val="20"/>
                <w:lang w:val="uk-UA" w:eastAsia="ru-RU"/>
              </w:rPr>
            </w:pPr>
            <w:r w:rsidRPr="00EA2F75">
              <w:rPr>
                <w:rFonts w:ascii="Times New Roman" w:eastAsia="Times New Roman" w:hAnsi="Times New Roman"/>
                <w:bCs/>
                <w:iCs/>
                <w:color w:val="000000"/>
                <w:sz w:val="20"/>
                <w:szCs w:val="20"/>
                <w:lang w:val="uk-UA" w:eastAsia="ru-RU"/>
              </w:rPr>
              <w:t>Питання порядку денного № 10, винесене на голосування:</w:t>
            </w:r>
          </w:p>
        </w:tc>
        <w:tc>
          <w:tcPr>
            <w:tcW w:w="7342" w:type="dxa"/>
            <w:gridSpan w:val="2"/>
          </w:tcPr>
          <w:p w:rsidR="00AC5F12" w:rsidRPr="00EA2F75" w:rsidRDefault="00AC5F12" w:rsidP="00AC5F12">
            <w:pPr>
              <w:jc w:val="both"/>
              <w:rPr>
                <w:rFonts w:ascii="Times New Roman" w:hAnsi="Times New Roman"/>
                <w:sz w:val="20"/>
                <w:szCs w:val="20"/>
                <w:lang w:val="uk-UA"/>
              </w:rPr>
            </w:pPr>
            <w:r w:rsidRPr="00EA2F75">
              <w:rPr>
                <w:rFonts w:ascii="Times New Roman" w:hAnsi="Times New Roman"/>
                <w:sz w:val="20"/>
                <w:szCs w:val="20"/>
                <w:lang w:val="uk-UA"/>
              </w:rPr>
              <w:t xml:space="preserve">Затвердження умов цивільно-правових договорів, трудових договорів (контрактів),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(контрактів) з  членами Наглядової ради Товариства.  </w:t>
            </w:r>
          </w:p>
        </w:tc>
      </w:tr>
      <w:tr w:rsidR="00AC5F12"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3006" w:type="dxa"/>
            <w:gridSpan w:val="11"/>
            <w:tcBorders>
              <w:bottom w:val="single" w:sz="4" w:space="0" w:color="auto"/>
            </w:tcBorders>
          </w:tcPr>
          <w:p w:rsidR="00AC5F12" w:rsidRPr="00EA2F75" w:rsidRDefault="00AC5F12" w:rsidP="00AC5F12">
            <w:pPr>
              <w:spacing w:after="0" w:line="240" w:lineRule="auto"/>
              <w:contextualSpacing/>
              <w:rPr>
                <w:rFonts w:ascii="Times New Roman" w:eastAsia="Times New Roman" w:hAnsi="Times New Roman"/>
                <w:bCs/>
                <w:iCs/>
                <w:color w:val="000000"/>
                <w:sz w:val="20"/>
                <w:szCs w:val="20"/>
                <w:lang w:val="uk-UA" w:eastAsia="ru-RU"/>
              </w:rPr>
            </w:pPr>
            <w:proofErr w:type="spellStart"/>
            <w:r w:rsidRPr="00EA2F75">
              <w:rPr>
                <w:rFonts w:ascii="Times New Roman" w:eastAsia="Times New Roman" w:hAnsi="Times New Roman"/>
                <w:bCs/>
                <w:iCs/>
                <w:color w:val="000000"/>
                <w:sz w:val="20"/>
                <w:szCs w:val="20"/>
                <w:lang w:val="uk-UA" w:eastAsia="ru-RU"/>
              </w:rPr>
              <w:t>Проєкт</w:t>
            </w:r>
            <w:proofErr w:type="spellEnd"/>
            <w:r w:rsidRPr="00EA2F75">
              <w:rPr>
                <w:rFonts w:ascii="Times New Roman" w:eastAsia="Times New Roman" w:hAnsi="Times New Roman"/>
                <w:bCs/>
                <w:iCs/>
                <w:color w:val="000000"/>
                <w:sz w:val="20"/>
                <w:szCs w:val="20"/>
                <w:lang w:val="uk-UA" w:eastAsia="ru-RU"/>
              </w:rPr>
              <w:t xml:space="preserve"> рішення  з питання порядку денного № 10:</w:t>
            </w:r>
          </w:p>
        </w:tc>
        <w:tc>
          <w:tcPr>
            <w:tcW w:w="7342" w:type="dxa"/>
            <w:gridSpan w:val="2"/>
            <w:tcBorders>
              <w:bottom w:val="single" w:sz="4" w:space="0" w:color="auto"/>
            </w:tcBorders>
          </w:tcPr>
          <w:p w:rsidR="00AC5F12" w:rsidRPr="00EA2F75" w:rsidRDefault="00AC5F12" w:rsidP="00AC5F12">
            <w:pPr>
              <w:jc w:val="both"/>
              <w:rPr>
                <w:rFonts w:ascii="Times New Roman" w:hAnsi="Times New Roman"/>
                <w:sz w:val="20"/>
                <w:szCs w:val="20"/>
                <w:lang w:val="uk-UA"/>
              </w:rPr>
            </w:pPr>
            <w:r w:rsidRPr="00EA2F75">
              <w:rPr>
                <w:rFonts w:ascii="Times New Roman" w:hAnsi="Times New Roman"/>
                <w:sz w:val="20"/>
                <w:szCs w:val="20"/>
                <w:lang w:val="uk-UA"/>
              </w:rPr>
              <w:t xml:space="preserve">Затвердити умови договорів (контрактів), що укладатимуться з членами Наглядової ради  АКЦІОНЕРНОГО ТОВАРИСТВА «ПРОМІНЬ.», встановити розмір їх винагороди, передбачений  умовами договорів (контрактів), що укладатимуться з членами Наглядової ради АКЦІОНЕРНОГО ТОВАРИСТВА «ПРОМІНЬ.». Обрати Директора АКЦІОНЕРНОГО  ТОВАРИСТВА «ПРОМІНЬ.» особою, який(ка) уповноважується на  підписання договору (контракту) з Головою Наглядової ради АКЦІОНЕРНОГО ТОВАРИСТВА  «ПРОМІНЬ.», обрати Голову Наглядової ради АКЦІОНЕРНОГО ТОВАРИСТВА «ПРОМІНЬ.» особою, який(ка) уповноважується на підписання договорів (контрактів) з іншими членами  Наглядової ради АКЦІОНЕРНОГО ТОВАРИСТВА «ПРОМІНЬ.».  </w:t>
            </w:r>
          </w:p>
        </w:tc>
      </w:tr>
      <w:tr w:rsidR="009D13B3" w:rsidRPr="00EA2F75" w:rsidTr="002C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3006" w:type="dxa"/>
            <w:gridSpan w:val="11"/>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widowControl w:val="0"/>
              <w:spacing w:after="120" w:line="240" w:lineRule="auto"/>
              <w:contextualSpacing/>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ГОЛОСУВАННЯ: </w:t>
            </w:r>
          </w:p>
        </w:tc>
        <w:tc>
          <w:tcPr>
            <w:tcW w:w="7342" w:type="dxa"/>
            <w:gridSpan w:val="2"/>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D13B3" w:rsidRPr="00EA2F75" w:rsidTr="001B20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ЗА</w:t>
                  </w:r>
                </w:p>
              </w:tc>
              <w:tc>
                <w:tcPr>
                  <w:tcW w:w="421"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left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p>
              </w:tc>
              <w:tc>
                <w:tcPr>
                  <w:tcW w:w="1770" w:type="dxa"/>
                  <w:tcBorders>
                    <w:left w:val="single" w:sz="4" w:space="0" w:color="auto"/>
                  </w:tcBorders>
                  <w:vAlign w:val="center"/>
                </w:tcPr>
                <w:p w:rsidR="009D13B3" w:rsidRPr="00EA2F75" w:rsidRDefault="009D13B3" w:rsidP="009D13B3">
                  <w:pPr>
                    <w:spacing w:after="0" w:line="240" w:lineRule="auto"/>
                    <w:contextualSpacing/>
                    <w:jc w:val="center"/>
                    <w:rPr>
                      <w:rFonts w:ascii="Times New Roman" w:eastAsia="Times New Roman" w:hAnsi="Times New Roman"/>
                      <w:bCs/>
                      <w:sz w:val="20"/>
                      <w:szCs w:val="20"/>
                      <w:lang w:val="uk-UA" w:eastAsia="ru-RU"/>
                    </w:rPr>
                  </w:pPr>
                  <w:r w:rsidRPr="00EA2F75">
                    <w:rPr>
                      <w:rFonts w:ascii="Times New Roman" w:eastAsia="Times New Roman" w:hAnsi="Times New Roman"/>
                      <w:bCs/>
                      <w:color w:val="000000"/>
                      <w:sz w:val="20"/>
                      <w:szCs w:val="20"/>
                      <w:lang w:val="uk-UA" w:eastAsia="ru-RU"/>
                    </w:rPr>
                    <w:t>УТРИМАВСЯ</w:t>
                  </w:r>
                </w:p>
              </w:tc>
            </w:tr>
          </w:tbl>
          <w:p w:rsidR="009D13B3" w:rsidRPr="00EA2F75" w:rsidRDefault="009D13B3" w:rsidP="009D13B3">
            <w:pPr>
              <w:spacing w:after="0" w:line="240" w:lineRule="auto"/>
              <w:contextualSpacing/>
              <w:rPr>
                <w:rFonts w:ascii="Times New Roman" w:eastAsia="Times New Roman" w:hAnsi="Times New Roman"/>
                <w:color w:val="000000"/>
                <w:sz w:val="20"/>
                <w:szCs w:val="20"/>
                <w:lang w:val="uk-UA" w:eastAsia="ru-RU"/>
              </w:rPr>
            </w:pPr>
          </w:p>
        </w:tc>
      </w:tr>
    </w:tbl>
    <w:p w:rsidR="00226A7B" w:rsidRPr="00EA2F75" w:rsidRDefault="00226A7B" w:rsidP="00016C6C">
      <w:pPr>
        <w:rPr>
          <w:rFonts w:ascii="Times New Roman" w:hAnsi="Times New Roman"/>
          <w:sz w:val="20"/>
          <w:szCs w:val="20"/>
        </w:rPr>
      </w:pPr>
    </w:p>
    <w:sectPr w:rsidR="00226A7B" w:rsidRPr="00EA2F75" w:rsidSect="007475E1">
      <w:footerReference w:type="default" r:id="rId7"/>
      <w:pgSz w:w="11906" w:h="16838"/>
      <w:pgMar w:top="308" w:right="851" w:bottom="567" w:left="851"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33" w:rsidRDefault="004C6B33" w:rsidP="00440971">
      <w:pPr>
        <w:spacing w:after="0" w:line="240" w:lineRule="auto"/>
      </w:pPr>
      <w:r>
        <w:separator/>
      </w:r>
    </w:p>
  </w:endnote>
  <w:endnote w:type="continuationSeparator" w:id="0">
    <w:p w:rsidR="004C6B33" w:rsidRDefault="004C6B33" w:rsidP="0044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108" w:type="dxa"/>
      <w:tblLayout w:type="fixed"/>
      <w:tblLook w:val="00A0" w:firstRow="1" w:lastRow="0" w:firstColumn="1" w:lastColumn="0" w:noHBand="0" w:noVBand="0"/>
    </w:tblPr>
    <w:tblGrid>
      <w:gridCol w:w="1894"/>
      <w:gridCol w:w="1976"/>
      <w:gridCol w:w="1125"/>
      <w:gridCol w:w="284"/>
      <w:gridCol w:w="2225"/>
      <w:gridCol w:w="2844"/>
    </w:tblGrid>
    <w:tr w:rsidR="00225533" w:rsidRPr="00EA2F75" w:rsidTr="001B2092">
      <w:trPr>
        <w:trHeight w:val="1547"/>
      </w:trPr>
      <w:tc>
        <w:tcPr>
          <w:tcW w:w="10348" w:type="dxa"/>
          <w:gridSpan w:val="6"/>
        </w:tcPr>
        <w:p w:rsidR="00225533" w:rsidRPr="002C7640" w:rsidRDefault="00225533" w:rsidP="00201973">
          <w:pPr>
            <w:widowControl w:val="0"/>
            <w:autoSpaceDE w:val="0"/>
            <w:autoSpaceDN w:val="0"/>
            <w:adjustRightInd w:val="0"/>
            <w:spacing w:after="0" w:line="240" w:lineRule="auto"/>
            <w:ind w:firstLine="743"/>
            <w:contextualSpacing/>
            <w:jc w:val="both"/>
            <w:rPr>
              <w:rFonts w:ascii="Times New Roman" w:eastAsia="Times New Roman" w:hAnsi="Times New Roman"/>
              <w:b/>
              <w:bCs/>
              <w:i/>
              <w:color w:val="000000"/>
              <w:sz w:val="20"/>
              <w:szCs w:val="20"/>
              <w:lang w:val="uk-UA" w:eastAsia="ru-RU"/>
            </w:rPr>
          </w:pPr>
          <w:r w:rsidRPr="002C7640">
            <w:rPr>
              <w:rFonts w:ascii="Times New Roman" w:eastAsia="Times New Roman" w:hAnsi="Times New Roman"/>
              <w:b/>
              <w:bCs/>
              <w:i/>
              <w:color w:val="000000"/>
              <w:sz w:val="20"/>
              <w:szCs w:val="20"/>
              <w:lang w:val="uk-UA" w:eastAsia="ru-RU"/>
            </w:rPr>
            <w:t xml:space="preserve">Увага! </w:t>
          </w:r>
        </w:p>
        <w:p w:rsidR="00225533" w:rsidRPr="002C7640" w:rsidRDefault="00225533" w:rsidP="00201973">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2C7640">
            <w:rPr>
              <w:rFonts w:ascii="Times New Roman" w:eastAsia="Times New Roman" w:hAnsi="Times New Roman"/>
              <w:bCs/>
              <w:i/>
              <w:color w:val="000000"/>
              <w:sz w:val="20"/>
              <w:szCs w:val="20"/>
              <w:lang w:val="uk-UA" w:eastAsia="ru-RU"/>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225533" w:rsidRPr="002C7640" w:rsidRDefault="00225533" w:rsidP="00201973">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2C7640">
            <w:rPr>
              <w:rFonts w:ascii="Times New Roman" w:eastAsia="Times New Roman" w:hAnsi="Times New Roman"/>
              <w:bCs/>
              <w:i/>
              <w:color w:val="000000"/>
              <w:sz w:val="20"/>
              <w:szCs w:val="20"/>
              <w:lang w:val="uk-UA" w:eastAsia="ru-RU"/>
            </w:rPr>
            <w:t>За відсутності таких реквізитів і підпису (-</w:t>
          </w:r>
          <w:proofErr w:type="spellStart"/>
          <w:r w:rsidRPr="002C7640">
            <w:rPr>
              <w:rFonts w:ascii="Times New Roman" w:eastAsia="Times New Roman" w:hAnsi="Times New Roman"/>
              <w:bCs/>
              <w:i/>
              <w:color w:val="000000"/>
              <w:sz w:val="20"/>
              <w:szCs w:val="20"/>
              <w:lang w:val="uk-UA" w:eastAsia="ru-RU"/>
            </w:rPr>
            <w:t>ів</w:t>
          </w:r>
          <w:proofErr w:type="spellEnd"/>
          <w:r w:rsidRPr="002C7640">
            <w:rPr>
              <w:rFonts w:ascii="Times New Roman" w:eastAsia="Times New Roman" w:hAnsi="Times New Roman"/>
              <w:bCs/>
              <w:i/>
              <w:color w:val="000000"/>
              <w:sz w:val="20"/>
              <w:szCs w:val="20"/>
              <w:lang w:val="uk-UA" w:eastAsia="ru-RU"/>
            </w:rPr>
            <w:t>) бюлетень вважається недійсним і не враховується під час підрахунку голосів.</w:t>
          </w:r>
        </w:p>
        <w:p w:rsidR="00225533" w:rsidRPr="002C7640" w:rsidRDefault="00225533" w:rsidP="00201973">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2C7640">
            <w:rPr>
              <w:rFonts w:ascii="Times New Roman" w:eastAsia="Times New Roman" w:hAnsi="Times New Roman"/>
              <w:bCs/>
              <w:i/>
              <w:color w:val="000000"/>
              <w:sz w:val="20"/>
              <w:szCs w:val="20"/>
              <w:lang w:val="uk-UA" w:eastAsia="ru-RU"/>
            </w:rPr>
            <w:t xml:space="preserve">Бюлетень може бути заповнений </w:t>
          </w:r>
          <w:proofErr w:type="spellStart"/>
          <w:r w:rsidRPr="002C7640">
            <w:rPr>
              <w:rFonts w:ascii="Times New Roman" w:eastAsia="Times New Roman" w:hAnsi="Times New Roman"/>
              <w:bCs/>
              <w:i/>
              <w:color w:val="000000"/>
              <w:sz w:val="20"/>
              <w:szCs w:val="20"/>
              <w:lang w:val="uk-UA" w:eastAsia="ru-RU"/>
            </w:rPr>
            <w:t>машинодруком</w:t>
          </w:r>
          <w:proofErr w:type="spellEnd"/>
          <w:r w:rsidRPr="002C7640">
            <w:rPr>
              <w:rFonts w:ascii="Times New Roman" w:eastAsia="Times New Roman" w:hAnsi="Times New Roman"/>
              <w:bCs/>
              <w:i/>
              <w:color w:val="000000"/>
              <w:sz w:val="20"/>
              <w:szCs w:val="20"/>
              <w:lang w:val="uk-UA" w:eastAsia="ru-RU"/>
            </w:rPr>
            <w:t xml:space="preserve">. </w:t>
          </w:r>
        </w:p>
      </w:tc>
    </w:tr>
    <w:tr w:rsidR="00225533" w:rsidRPr="00EA2F75" w:rsidTr="001B2092">
      <w:trPr>
        <w:trHeight w:val="47"/>
      </w:trPr>
      <w:tc>
        <w:tcPr>
          <w:tcW w:w="10348" w:type="dxa"/>
          <w:gridSpan w:val="6"/>
        </w:tcPr>
        <w:p w:rsidR="00225533" w:rsidRPr="00EA2F75" w:rsidRDefault="00225533" w:rsidP="00201973">
          <w:pPr>
            <w:tabs>
              <w:tab w:val="center" w:pos="4819"/>
              <w:tab w:val="left" w:pos="6730"/>
              <w:tab w:val="right" w:pos="9639"/>
            </w:tabs>
            <w:spacing w:after="0" w:line="240" w:lineRule="auto"/>
            <w:rPr>
              <w:rFonts w:ascii="Times New Roman" w:eastAsia="Times New Roman" w:hAnsi="Times New Roman"/>
              <w:sz w:val="24"/>
              <w:szCs w:val="24"/>
              <w:lang w:val="uk-UA" w:eastAsia="ru-RU"/>
            </w:rPr>
          </w:pPr>
        </w:p>
      </w:tc>
    </w:tr>
    <w:tr w:rsidR="00225533" w:rsidRPr="00EA2F75" w:rsidTr="001B2092">
      <w:tc>
        <w:tcPr>
          <w:tcW w:w="1894" w:type="dxa"/>
          <w:vMerge w:val="restart"/>
          <w:vAlign w:val="center"/>
        </w:tcPr>
        <w:p w:rsidR="00225533" w:rsidRPr="00EA2F75" w:rsidRDefault="00225533" w:rsidP="00201973">
          <w:pPr>
            <w:tabs>
              <w:tab w:val="center" w:pos="4819"/>
              <w:tab w:val="right" w:pos="9639"/>
            </w:tabs>
            <w:spacing w:after="0" w:line="240" w:lineRule="auto"/>
            <w:jc w:val="center"/>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 xml:space="preserve">ст. </w:t>
          </w:r>
          <w:r w:rsidRPr="00EA2F75">
            <w:rPr>
              <w:rFonts w:ascii="Times New Roman" w:eastAsia="Times New Roman" w:hAnsi="Times New Roman"/>
              <w:sz w:val="24"/>
              <w:szCs w:val="24"/>
              <w:lang w:val="uk-UA" w:eastAsia="ru-RU"/>
            </w:rPr>
            <w:fldChar w:fldCharType="begin"/>
          </w:r>
          <w:r w:rsidRPr="00EA2F75">
            <w:rPr>
              <w:rFonts w:ascii="Times New Roman" w:eastAsia="Times New Roman" w:hAnsi="Times New Roman"/>
              <w:sz w:val="24"/>
              <w:szCs w:val="24"/>
              <w:lang w:val="uk-UA" w:eastAsia="ru-RU"/>
            </w:rPr>
            <w:instrText>PAGE   \* MERGEFORMAT</w:instrText>
          </w:r>
          <w:r w:rsidRPr="00EA2F75">
            <w:rPr>
              <w:rFonts w:ascii="Times New Roman" w:eastAsia="Times New Roman" w:hAnsi="Times New Roman"/>
              <w:sz w:val="24"/>
              <w:szCs w:val="24"/>
              <w:lang w:val="uk-UA" w:eastAsia="ru-RU"/>
            </w:rPr>
            <w:fldChar w:fldCharType="separate"/>
          </w:r>
          <w:r w:rsidR="00061F70">
            <w:rPr>
              <w:rFonts w:ascii="Times New Roman" w:eastAsia="Times New Roman" w:hAnsi="Times New Roman"/>
              <w:noProof/>
              <w:sz w:val="24"/>
              <w:szCs w:val="24"/>
              <w:lang w:val="uk-UA" w:eastAsia="ru-RU"/>
            </w:rPr>
            <w:t>4</w:t>
          </w:r>
          <w:r w:rsidRPr="00EA2F75">
            <w:rPr>
              <w:rFonts w:ascii="Times New Roman" w:eastAsia="Times New Roman" w:hAnsi="Times New Roman"/>
              <w:sz w:val="24"/>
              <w:szCs w:val="24"/>
              <w:lang w:val="uk-UA" w:eastAsia="ru-RU"/>
            </w:rPr>
            <w:fldChar w:fldCharType="end"/>
          </w:r>
        </w:p>
      </w:tc>
      <w:tc>
        <w:tcPr>
          <w:tcW w:w="1976" w:type="dxa"/>
          <w:tcBorders>
            <w:bottom w:val="single" w:sz="4" w:space="0" w:color="auto"/>
          </w:tcBorders>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1125" w:type="dxa"/>
          <w:tcBorders>
            <w:bottom w:val="single" w:sz="4" w:space="0" w:color="auto"/>
          </w:tcBorders>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284" w:type="dxa"/>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2225" w:type="dxa"/>
          <w:tcBorders>
            <w:bottom w:val="single" w:sz="4" w:space="0" w:color="auto"/>
          </w:tcBorders>
        </w:tcPr>
        <w:p w:rsidR="00225533" w:rsidRPr="00EA2F75" w:rsidRDefault="00225533" w:rsidP="00201973">
          <w:pPr>
            <w:tabs>
              <w:tab w:val="center" w:pos="1004"/>
            </w:tabs>
            <w:spacing w:after="0" w:line="240" w:lineRule="auto"/>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w:t>
          </w:r>
          <w:r w:rsidRPr="00EA2F75">
            <w:rPr>
              <w:rFonts w:ascii="Times New Roman" w:eastAsia="Times New Roman" w:hAnsi="Times New Roman"/>
              <w:sz w:val="24"/>
              <w:szCs w:val="24"/>
              <w:lang w:val="uk-UA" w:eastAsia="ru-RU"/>
            </w:rPr>
            <w:tab/>
          </w:r>
        </w:p>
      </w:tc>
      <w:tc>
        <w:tcPr>
          <w:tcW w:w="2844" w:type="dxa"/>
          <w:tcBorders>
            <w:bottom w:val="single" w:sz="4" w:space="0" w:color="auto"/>
          </w:tcBorders>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w:t>
          </w:r>
        </w:p>
      </w:tc>
    </w:tr>
    <w:tr w:rsidR="00225533" w:rsidRPr="00EA2F75" w:rsidTr="001B2092">
      <w:tc>
        <w:tcPr>
          <w:tcW w:w="1894" w:type="dxa"/>
          <w:vMerge/>
          <w:tcBorders>
            <w:top w:val="single" w:sz="4" w:space="0" w:color="auto"/>
          </w:tcBorders>
        </w:tcPr>
        <w:p w:rsidR="00225533" w:rsidRPr="00EA2F75" w:rsidRDefault="00225533" w:rsidP="00201973">
          <w:pPr>
            <w:tabs>
              <w:tab w:val="center" w:pos="4819"/>
              <w:tab w:val="right" w:pos="9639"/>
            </w:tabs>
            <w:spacing w:after="0" w:line="240" w:lineRule="auto"/>
            <w:rPr>
              <w:rFonts w:ascii="Times New Roman" w:eastAsia="Times New Roman" w:hAnsi="Times New Roman"/>
              <w:sz w:val="24"/>
              <w:szCs w:val="24"/>
              <w:lang w:val="uk-UA" w:eastAsia="ru-RU"/>
            </w:rPr>
          </w:pPr>
        </w:p>
      </w:tc>
      <w:tc>
        <w:tcPr>
          <w:tcW w:w="3101" w:type="dxa"/>
          <w:gridSpan w:val="2"/>
          <w:tcBorders>
            <w:top w:val="single" w:sz="4" w:space="0" w:color="auto"/>
          </w:tcBorders>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b/>
              <w:bCs/>
              <w:i/>
              <w:color w:val="000000"/>
              <w:sz w:val="24"/>
              <w:szCs w:val="24"/>
              <w:lang w:val="uk-UA" w:eastAsia="ru-RU"/>
            </w:rPr>
          </w:pPr>
          <w:r w:rsidRPr="00EA2F75">
            <w:rPr>
              <w:rFonts w:ascii="Times New Roman" w:eastAsia="Times New Roman" w:hAnsi="Times New Roman"/>
              <w:b/>
              <w:bCs/>
              <w:i/>
              <w:color w:val="000000"/>
              <w:sz w:val="24"/>
              <w:szCs w:val="24"/>
              <w:lang w:val="uk-UA" w:eastAsia="ru-RU"/>
            </w:rPr>
            <w:t xml:space="preserve">Підпис акціонера </w:t>
          </w:r>
        </w:p>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b/>
              <w:bCs/>
              <w:i/>
              <w:color w:val="000000"/>
              <w:sz w:val="24"/>
              <w:szCs w:val="24"/>
              <w:lang w:val="uk-UA" w:eastAsia="ru-RU"/>
            </w:rPr>
            <w:t>(представника акціонера)</w:t>
          </w:r>
        </w:p>
      </w:tc>
      <w:tc>
        <w:tcPr>
          <w:tcW w:w="284" w:type="dxa"/>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5069" w:type="dxa"/>
          <w:gridSpan w:val="2"/>
          <w:tcBorders>
            <w:top w:val="single" w:sz="4" w:space="0" w:color="auto"/>
          </w:tcBorders>
        </w:tcPr>
        <w:p w:rsidR="00225533" w:rsidRPr="00EA2F75" w:rsidRDefault="00225533" w:rsidP="00201973">
          <w:pPr>
            <w:tabs>
              <w:tab w:val="center" w:pos="4819"/>
              <w:tab w:val="right" w:pos="9639"/>
            </w:tabs>
            <w:spacing w:after="0" w:line="240" w:lineRule="auto"/>
            <w:jc w:val="right"/>
            <w:rPr>
              <w:rFonts w:ascii="Times New Roman" w:eastAsia="Times New Roman" w:hAnsi="Times New Roman"/>
              <w:b/>
              <w:i/>
              <w:sz w:val="24"/>
              <w:szCs w:val="24"/>
              <w:lang w:val="uk-UA" w:eastAsia="ru-RU"/>
            </w:rPr>
          </w:pPr>
          <w:r w:rsidRPr="00EA2F75">
            <w:rPr>
              <w:rFonts w:ascii="Times New Roman" w:eastAsia="Times New Roman" w:hAnsi="Times New Roman"/>
              <w:b/>
              <w:i/>
              <w:sz w:val="24"/>
              <w:szCs w:val="24"/>
              <w:lang w:val="uk-UA" w:eastAsia="ru-RU"/>
            </w:rPr>
            <w:t xml:space="preserve">Ім’я акціонера </w:t>
          </w:r>
        </w:p>
        <w:p w:rsidR="00225533" w:rsidRPr="00EA2F75" w:rsidRDefault="00225533"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b/>
              <w:i/>
              <w:sz w:val="24"/>
              <w:szCs w:val="24"/>
              <w:lang w:val="uk-UA" w:eastAsia="ru-RU"/>
            </w:rPr>
            <w:t>(представника акціонера)</w:t>
          </w:r>
        </w:p>
      </w:tc>
    </w:tr>
  </w:tbl>
  <w:p w:rsidR="00225533" w:rsidRPr="00EA2F75" w:rsidRDefault="00225533" w:rsidP="00DB019E">
    <w:pPr>
      <w:pStyle w:val="a8"/>
      <w:jc w:val="center"/>
      <w:rPr>
        <w:sz w:val="24"/>
        <w:szCs w:val="24"/>
      </w:rPr>
    </w:pPr>
    <w:r w:rsidRPr="00EA2F75">
      <w:rPr>
        <w:rFonts w:ascii="Times New Roman" w:hAnsi="Times New Roman"/>
        <w:sz w:val="24"/>
        <w:szCs w:val="24"/>
        <w:lang w:val="uk-UA"/>
      </w:rPr>
      <w:t xml:space="preserve">Сторінка </w:t>
    </w:r>
    <w:r w:rsidRPr="00EA2F75">
      <w:rPr>
        <w:rFonts w:ascii="Times New Roman" w:hAnsi="Times New Roman"/>
        <w:b/>
        <w:sz w:val="24"/>
        <w:szCs w:val="24"/>
        <w:lang w:val="uk-UA"/>
      </w:rPr>
      <w:fldChar w:fldCharType="begin"/>
    </w:r>
    <w:r w:rsidRPr="00EA2F75">
      <w:rPr>
        <w:rFonts w:ascii="Times New Roman" w:hAnsi="Times New Roman"/>
        <w:b/>
        <w:sz w:val="24"/>
        <w:szCs w:val="24"/>
        <w:lang w:val="uk-UA"/>
      </w:rPr>
      <w:instrText>PAGE</w:instrText>
    </w:r>
    <w:r w:rsidRPr="00EA2F75">
      <w:rPr>
        <w:rFonts w:ascii="Times New Roman" w:hAnsi="Times New Roman"/>
        <w:b/>
        <w:sz w:val="24"/>
        <w:szCs w:val="24"/>
        <w:lang w:val="uk-UA"/>
      </w:rPr>
      <w:fldChar w:fldCharType="separate"/>
    </w:r>
    <w:r w:rsidR="00061F70">
      <w:rPr>
        <w:rFonts w:ascii="Times New Roman" w:hAnsi="Times New Roman"/>
        <w:b/>
        <w:noProof/>
        <w:sz w:val="24"/>
        <w:szCs w:val="24"/>
        <w:lang w:val="uk-UA"/>
      </w:rPr>
      <w:t>4</w:t>
    </w:r>
    <w:r w:rsidRPr="00EA2F75">
      <w:rPr>
        <w:rFonts w:ascii="Times New Roman" w:hAnsi="Times New Roman"/>
        <w:b/>
        <w:sz w:val="24"/>
        <w:szCs w:val="24"/>
        <w:lang w:val="uk-UA"/>
      </w:rPr>
      <w:fldChar w:fldCharType="end"/>
    </w:r>
    <w:r w:rsidRPr="00EA2F75">
      <w:rPr>
        <w:rFonts w:ascii="Times New Roman" w:hAnsi="Times New Roman"/>
        <w:sz w:val="24"/>
        <w:szCs w:val="24"/>
        <w:lang w:val="uk-UA"/>
      </w:rPr>
      <w:t xml:space="preserve"> з </w:t>
    </w:r>
    <w:r w:rsidRPr="00EA2F75">
      <w:rPr>
        <w:rFonts w:ascii="Times New Roman" w:hAnsi="Times New Roman"/>
        <w:b/>
        <w:sz w:val="24"/>
        <w:szCs w:val="24"/>
        <w:lang w:val="uk-UA"/>
      </w:rPr>
      <w:fldChar w:fldCharType="begin"/>
    </w:r>
    <w:r w:rsidRPr="00EA2F75">
      <w:rPr>
        <w:rFonts w:ascii="Times New Roman" w:hAnsi="Times New Roman"/>
        <w:b/>
        <w:sz w:val="24"/>
        <w:szCs w:val="24"/>
        <w:lang w:val="uk-UA"/>
      </w:rPr>
      <w:instrText>NUMPAGES</w:instrText>
    </w:r>
    <w:r w:rsidRPr="00EA2F75">
      <w:rPr>
        <w:rFonts w:ascii="Times New Roman" w:hAnsi="Times New Roman"/>
        <w:b/>
        <w:sz w:val="24"/>
        <w:szCs w:val="24"/>
        <w:lang w:val="uk-UA"/>
      </w:rPr>
      <w:fldChar w:fldCharType="separate"/>
    </w:r>
    <w:r w:rsidR="00061F70">
      <w:rPr>
        <w:rFonts w:ascii="Times New Roman" w:hAnsi="Times New Roman"/>
        <w:b/>
        <w:noProof/>
        <w:sz w:val="24"/>
        <w:szCs w:val="24"/>
        <w:lang w:val="uk-UA"/>
      </w:rPr>
      <w:t>4</w:t>
    </w:r>
    <w:r w:rsidRPr="00EA2F75">
      <w:rPr>
        <w:rFonts w:ascii="Times New Roman" w:hAnsi="Times New Roman"/>
        <w:b/>
        <w:sz w:val="24"/>
        <w:szCs w:val="24"/>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33" w:rsidRDefault="004C6B33" w:rsidP="00440971">
      <w:pPr>
        <w:spacing w:after="0" w:line="240" w:lineRule="auto"/>
      </w:pPr>
      <w:r>
        <w:separator/>
      </w:r>
    </w:p>
  </w:footnote>
  <w:footnote w:type="continuationSeparator" w:id="0">
    <w:p w:rsidR="004C6B33" w:rsidRDefault="004C6B33" w:rsidP="0044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A56633A"/>
    <w:multiLevelType w:val="hybridMultilevel"/>
    <w:tmpl w:val="7FBE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1">
    <w:nsid w:val="39D13407"/>
    <w:multiLevelType w:val="hybridMultilevel"/>
    <w:tmpl w:val="52EECCA8"/>
    <w:lvl w:ilvl="0" w:tplc="F782EB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2C14EBF"/>
    <w:multiLevelType w:val="hybridMultilevel"/>
    <w:tmpl w:val="83A603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1">
    <w:nsid w:val="7E01469F"/>
    <w:multiLevelType w:val="hybridMultilevel"/>
    <w:tmpl w:val="41B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mailMerge>
    <w:mainDocumentType w:val="formLetters"/>
    <w:linkToQuery/>
    <w:dataType w:val="textFile"/>
    <w:connectString w:val=""/>
    <w:query w:val="SELECT * FROM J:\2022\Ліц умови Litsenziyni_umovi 18012022.docx"/>
    <w:activeRecord w:val="-1"/>
  </w:mailMerge>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1A"/>
    <w:rsid w:val="00016C6C"/>
    <w:rsid w:val="00061F70"/>
    <w:rsid w:val="000740AC"/>
    <w:rsid w:val="00095C68"/>
    <w:rsid w:val="000974E6"/>
    <w:rsid w:val="000A2DC5"/>
    <w:rsid w:val="000C4841"/>
    <w:rsid w:val="000C6834"/>
    <w:rsid w:val="000D3351"/>
    <w:rsid w:val="000D4575"/>
    <w:rsid w:val="000D4D96"/>
    <w:rsid w:val="000D574E"/>
    <w:rsid w:val="000E07D5"/>
    <w:rsid w:val="0011688E"/>
    <w:rsid w:val="001364B8"/>
    <w:rsid w:val="00137686"/>
    <w:rsid w:val="00155024"/>
    <w:rsid w:val="001678C7"/>
    <w:rsid w:val="00177885"/>
    <w:rsid w:val="00197322"/>
    <w:rsid w:val="001B0F54"/>
    <w:rsid w:val="001B1C33"/>
    <w:rsid w:val="001B2092"/>
    <w:rsid w:val="001C1F7C"/>
    <w:rsid w:val="001D671A"/>
    <w:rsid w:val="001E77AE"/>
    <w:rsid w:val="002013C6"/>
    <w:rsid w:val="00201973"/>
    <w:rsid w:val="00203AE9"/>
    <w:rsid w:val="00211361"/>
    <w:rsid w:val="00225533"/>
    <w:rsid w:val="00226A7B"/>
    <w:rsid w:val="00247A82"/>
    <w:rsid w:val="00250499"/>
    <w:rsid w:val="002643E1"/>
    <w:rsid w:val="00290E09"/>
    <w:rsid w:val="002A0D06"/>
    <w:rsid w:val="002A4D37"/>
    <w:rsid w:val="002B2A7D"/>
    <w:rsid w:val="002C7640"/>
    <w:rsid w:val="002D412B"/>
    <w:rsid w:val="002F432C"/>
    <w:rsid w:val="002F5743"/>
    <w:rsid w:val="002F62FE"/>
    <w:rsid w:val="00313B50"/>
    <w:rsid w:val="00313B7B"/>
    <w:rsid w:val="00314033"/>
    <w:rsid w:val="00321A20"/>
    <w:rsid w:val="00323553"/>
    <w:rsid w:val="00342ECB"/>
    <w:rsid w:val="00345743"/>
    <w:rsid w:val="0035435A"/>
    <w:rsid w:val="0036515F"/>
    <w:rsid w:val="00390B15"/>
    <w:rsid w:val="00394A59"/>
    <w:rsid w:val="003C5131"/>
    <w:rsid w:val="003E2B5C"/>
    <w:rsid w:val="004135A3"/>
    <w:rsid w:val="00426F74"/>
    <w:rsid w:val="00433E20"/>
    <w:rsid w:val="00440971"/>
    <w:rsid w:val="00453489"/>
    <w:rsid w:val="004644E2"/>
    <w:rsid w:val="004760F1"/>
    <w:rsid w:val="004767E5"/>
    <w:rsid w:val="004C6B33"/>
    <w:rsid w:val="004C7991"/>
    <w:rsid w:val="004D02B0"/>
    <w:rsid w:val="004E0647"/>
    <w:rsid w:val="00505F77"/>
    <w:rsid w:val="00513B9C"/>
    <w:rsid w:val="00565761"/>
    <w:rsid w:val="00571F34"/>
    <w:rsid w:val="005733E4"/>
    <w:rsid w:val="0058713F"/>
    <w:rsid w:val="00587F91"/>
    <w:rsid w:val="005B394D"/>
    <w:rsid w:val="005B6A0C"/>
    <w:rsid w:val="005C1251"/>
    <w:rsid w:val="005C7ADC"/>
    <w:rsid w:val="005C7B90"/>
    <w:rsid w:val="005E0693"/>
    <w:rsid w:val="005E7839"/>
    <w:rsid w:val="006002EF"/>
    <w:rsid w:val="00600432"/>
    <w:rsid w:val="00624248"/>
    <w:rsid w:val="00627739"/>
    <w:rsid w:val="00635E0C"/>
    <w:rsid w:val="00640818"/>
    <w:rsid w:val="00641F07"/>
    <w:rsid w:val="00643EE3"/>
    <w:rsid w:val="00651434"/>
    <w:rsid w:val="00673BEA"/>
    <w:rsid w:val="00697ED4"/>
    <w:rsid w:val="006A377C"/>
    <w:rsid w:val="006C036A"/>
    <w:rsid w:val="006D178F"/>
    <w:rsid w:val="006E1812"/>
    <w:rsid w:val="007047E6"/>
    <w:rsid w:val="00733D4C"/>
    <w:rsid w:val="00734617"/>
    <w:rsid w:val="007475E1"/>
    <w:rsid w:val="007526A0"/>
    <w:rsid w:val="007545DB"/>
    <w:rsid w:val="00755EF8"/>
    <w:rsid w:val="00761432"/>
    <w:rsid w:val="00761A3A"/>
    <w:rsid w:val="00773054"/>
    <w:rsid w:val="007A26D8"/>
    <w:rsid w:val="007A73D7"/>
    <w:rsid w:val="007A786A"/>
    <w:rsid w:val="007B6080"/>
    <w:rsid w:val="007C0882"/>
    <w:rsid w:val="007C1253"/>
    <w:rsid w:val="007C4A58"/>
    <w:rsid w:val="007C5DD3"/>
    <w:rsid w:val="007D031B"/>
    <w:rsid w:val="007D03CD"/>
    <w:rsid w:val="007F2E44"/>
    <w:rsid w:val="007F2E4B"/>
    <w:rsid w:val="00801F62"/>
    <w:rsid w:val="00835A8F"/>
    <w:rsid w:val="00842152"/>
    <w:rsid w:val="0085110E"/>
    <w:rsid w:val="0088436A"/>
    <w:rsid w:val="008A54DB"/>
    <w:rsid w:val="008A7A28"/>
    <w:rsid w:val="008D55E0"/>
    <w:rsid w:val="008E3452"/>
    <w:rsid w:val="008F2A30"/>
    <w:rsid w:val="008F4511"/>
    <w:rsid w:val="008F6CA9"/>
    <w:rsid w:val="009030AB"/>
    <w:rsid w:val="00913E02"/>
    <w:rsid w:val="0092286E"/>
    <w:rsid w:val="0094256B"/>
    <w:rsid w:val="00946FC1"/>
    <w:rsid w:val="00951234"/>
    <w:rsid w:val="0096261A"/>
    <w:rsid w:val="009648DC"/>
    <w:rsid w:val="00965FF7"/>
    <w:rsid w:val="009A0B9A"/>
    <w:rsid w:val="009D0381"/>
    <w:rsid w:val="009D13B3"/>
    <w:rsid w:val="009E1F15"/>
    <w:rsid w:val="009F3482"/>
    <w:rsid w:val="009F5581"/>
    <w:rsid w:val="009F5C30"/>
    <w:rsid w:val="00A037DD"/>
    <w:rsid w:val="00A35492"/>
    <w:rsid w:val="00A37B10"/>
    <w:rsid w:val="00A4285F"/>
    <w:rsid w:val="00A6399C"/>
    <w:rsid w:val="00A7640F"/>
    <w:rsid w:val="00A767DF"/>
    <w:rsid w:val="00A84733"/>
    <w:rsid w:val="00A87D03"/>
    <w:rsid w:val="00A915A9"/>
    <w:rsid w:val="00A91971"/>
    <w:rsid w:val="00AC5F12"/>
    <w:rsid w:val="00AE3BBA"/>
    <w:rsid w:val="00AF5513"/>
    <w:rsid w:val="00B16000"/>
    <w:rsid w:val="00B57102"/>
    <w:rsid w:val="00B74861"/>
    <w:rsid w:val="00B76BE9"/>
    <w:rsid w:val="00B87F67"/>
    <w:rsid w:val="00BB1EE1"/>
    <w:rsid w:val="00BC35C3"/>
    <w:rsid w:val="00BD1BD9"/>
    <w:rsid w:val="00BD6267"/>
    <w:rsid w:val="00BE3A01"/>
    <w:rsid w:val="00C303AF"/>
    <w:rsid w:val="00C375C8"/>
    <w:rsid w:val="00C51B84"/>
    <w:rsid w:val="00C626F4"/>
    <w:rsid w:val="00C6412C"/>
    <w:rsid w:val="00C73392"/>
    <w:rsid w:val="00C73496"/>
    <w:rsid w:val="00C77042"/>
    <w:rsid w:val="00C86CEF"/>
    <w:rsid w:val="00C924C2"/>
    <w:rsid w:val="00D16009"/>
    <w:rsid w:val="00D325D0"/>
    <w:rsid w:val="00D32D28"/>
    <w:rsid w:val="00D53035"/>
    <w:rsid w:val="00D5619B"/>
    <w:rsid w:val="00D631B3"/>
    <w:rsid w:val="00D766BE"/>
    <w:rsid w:val="00DA2CFA"/>
    <w:rsid w:val="00DB019E"/>
    <w:rsid w:val="00DB030D"/>
    <w:rsid w:val="00DC3115"/>
    <w:rsid w:val="00DC5137"/>
    <w:rsid w:val="00DD1943"/>
    <w:rsid w:val="00DD2273"/>
    <w:rsid w:val="00DE54A1"/>
    <w:rsid w:val="00DF63B1"/>
    <w:rsid w:val="00E04B32"/>
    <w:rsid w:val="00E13B30"/>
    <w:rsid w:val="00E329FF"/>
    <w:rsid w:val="00E34D33"/>
    <w:rsid w:val="00E7798A"/>
    <w:rsid w:val="00E825B8"/>
    <w:rsid w:val="00EA2F75"/>
    <w:rsid w:val="00EA5EB6"/>
    <w:rsid w:val="00EE1789"/>
    <w:rsid w:val="00EF235D"/>
    <w:rsid w:val="00F22482"/>
    <w:rsid w:val="00F64B71"/>
    <w:rsid w:val="00F91AEA"/>
    <w:rsid w:val="00FC621A"/>
    <w:rsid w:val="00FD28F6"/>
    <w:rsid w:val="00FE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96E75-F4CB-4FB3-A273-4C2D39BE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A5EB6"/>
    <w:pPr>
      <w:spacing w:after="0" w:line="240" w:lineRule="auto"/>
    </w:pPr>
    <w:rPr>
      <w:rFonts w:ascii="Tahoma" w:hAnsi="Tahoma"/>
      <w:sz w:val="16"/>
      <w:szCs w:val="16"/>
    </w:rPr>
  </w:style>
  <w:style w:type="character" w:customStyle="1" w:styleId="a5">
    <w:name w:val="Текст выноски Знак"/>
    <w:link w:val="a4"/>
    <w:uiPriority w:val="99"/>
    <w:semiHidden/>
    <w:rsid w:val="00EA5EB6"/>
    <w:rPr>
      <w:rFonts w:ascii="Tahoma" w:hAnsi="Tahoma" w:cs="Tahoma"/>
      <w:sz w:val="16"/>
      <w:szCs w:val="16"/>
      <w:lang w:val="ru-RU" w:eastAsia="en-US"/>
    </w:rPr>
  </w:style>
  <w:style w:type="paragraph" w:styleId="a6">
    <w:name w:val="header"/>
    <w:basedOn w:val="a"/>
    <w:link w:val="a7"/>
    <w:uiPriority w:val="99"/>
    <w:unhideWhenUsed/>
    <w:rsid w:val="00440971"/>
    <w:pPr>
      <w:tabs>
        <w:tab w:val="center" w:pos="4677"/>
        <w:tab w:val="right" w:pos="9355"/>
      </w:tabs>
    </w:pPr>
  </w:style>
  <w:style w:type="character" w:customStyle="1" w:styleId="a7">
    <w:name w:val="Верхний колонтитул Знак"/>
    <w:link w:val="a6"/>
    <w:uiPriority w:val="99"/>
    <w:rsid w:val="00440971"/>
    <w:rPr>
      <w:sz w:val="22"/>
      <w:szCs w:val="22"/>
      <w:lang w:eastAsia="en-US"/>
    </w:rPr>
  </w:style>
  <w:style w:type="paragraph" w:styleId="a8">
    <w:name w:val="footer"/>
    <w:basedOn w:val="a"/>
    <w:link w:val="a9"/>
    <w:uiPriority w:val="99"/>
    <w:unhideWhenUsed/>
    <w:rsid w:val="00440971"/>
    <w:pPr>
      <w:tabs>
        <w:tab w:val="center" w:pos="4677"/>
        <w:tab w:val="right" w:pos="9355"/>
      </w:tabs>
    </w:pPr>
  </w:style>
  <w:style w:type="character" w:customStyle="1" w:styleId="a9">
    <w:name w:val="Нижний колонтитул Знак"/>
    <w:link w:val="a8"/>
    <w:uiPriority w:val="99"/>
    <w:rsid w:val="00440971"/>
    <w:rPr>
      <w:sz w:val="22"/>
      <w:szCs w:val="22"/>
      <w:lang w:eastAsia="en-US"/>
    </w:rPr>
  </w:style>
  <w:style w:type="character" w:styleId="aa">
    <w:name w:val="Strong"/>
    <w:uiPriority w:val="22"/>
    <w:qFormat/>
    <w:rsid w:val="007A73D7"/>
    <w:rPr>
      <w:b/>
      <w:bCs/>
    </w:rPr>
  </w:style>
  <w:style w:type="paragraph" w:styleId="ab">
    <w:name w:val="No Spacing"/>
    <w:uiPriority w:val="1"/>
    <w:qFormat/>
    <w:rsid w:val="00016C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1395</Words>
  <Characters>7954</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Pributok-reestr</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cp:lastModifiedBy>Irina</cp:lastModifiedBy>
  <cp:revision>3</cp:revision>
  <cp:lastPrinted>2022-11-21T10:33:00Z</cp:lastPrinted>
  <dcterms:created xsi:type="dcterms:W3CDTF">2022-11-21T10:29:00Z</dcterms:created>
  <dcterms:modified xsi:type="dcterms:W3CDTF">2022-11-21T10:33:00Z</dcterms:modified>
</cp:coreProperties>
</file>